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60C" w:rsidRPr="00AF6E79" w:rsidRDefault="0026060C" w:rsidP="0026060C">
      <w:pPr>
        <w:pStyle w:val="hr"/>
        <w:jc w:val="center"/>
        <w:rPr>
          <w:rFonts w:ascii="Arial" w:hAnsi="Arial" w:cs="Arial"/>
        </w:rPr>
      </w:pPr>
      <w:r w:rsidRPr="00AF6E79">
        <w:rPr>
          <w:rFonts w:ascii="Arial" w:hAnsi="Arial" w:cs="Arial"/>
          <w:b/>
          <w:bCs/>
        </w:rPr>
        <w:t>Identificação</w:t>
      </w:r>
    </w:p>
    <w:p w:rsidR="0026060C" w:rsidRPr="00AF6E79" w:rsidRDefault="0026060C" w:rsidP="002606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F6E79">
        <w:rPr>
          <w:rFonts w:ascii="Arial" w:hAnsi="Arial" w:cs="Arial"/>
          <w:b/>
          <w:bCs/>
          <w:sz w:val="24"/>
          <w:szCs w:val="24"/>
        </w:rPr>
        <w:t>Categoria:</w:t>
      </w:r>
      <w:r w:rsidRPr="00AF6E79">
        <w:rPr>
          <w:rFonts w:ascii="Arial" w:hAnsi="Arial" w:cs="Arial"/>
          <w:sz w:val="24"/>
          <w:szCs w:val="24"/>
        </w:rPr>
        <w:t xml:space="preserve"> Melhoria do Gasto Público</w:t>
      </w:r>
      <w:r w:rsidRPr="00AF6E79">
        <w:rPr>
          <w:rFonts w:ascii="Arial" w:hAnsi="Arial" w:cs="Arial"/>
          <w:sz w:val="24"/>
          <w:szCs w:val="24"/>
        </w:rPr>
        <w:br/>
      </w:r>
      <w:r w:rsidRPr="00AF6E79">
        <w:rPr>
          <w:rFonts w:ascii="Arial" w:hAnsi="Arial" w:cs="Arial"/>
          <w:b/>
          <w:bCs/>
          <w:sz w:val="24"/>
          <w:szCs w:val="24"/>
        </w:rPr>
        <w:t>Título da iniciativa:</w:t>
      </w:r>
      <w:r w:rsidRPr="00AF6E79">
        <w:rPr>
          <w:rFonts w:ascii="Arial" w:hAnsi="Arial" w:cs="Arial"/>
          <w:sz w:val="24"/>
          <w:szCs w:val="24"/>
        </w:rPr>
        <w:t xml:space="preserve"> </w:t>
      </w:r>
      <w:r w:rsidR="00DE3EA6" w:rsidRPr="00AF6E79">
        <w:rPr>
          <w:rFonts w:ascii="Arial" w:hAnsi="Arial" w:cs="Arial"/>
          <w:sz w:val="24"/>
          <w:szCs w:val="24"/>
        </w:rPr>
        <w:t>Inovaç</w:t>
      </w:r>
      <w:r w:rsidR="00F26083" w:rsidRPr="00AF6E79">
        <w:rPr>
          <w:rFonts w:ascii="Arial" w:hAnsi="Arial" w:cs="Arial"/>
          <w:sz w:val="24"/>
          <w:szCs w:val="24"/>
        </w:rPr>
        <w:t>ã</w:t>
      </w:r>
      <w:r w:rsidR="00DE3EA6" w:rsidRPr="00AF6E79">
        <w:rPr>
          <w:rFonts w:ascii="Arial" w:hAnsi="Arial" w:cs="Arial"/>
          <w:sz w:val="24"/>
          <w:szCs w:val="24"/>
        </w:rPr>
        <w:t>o n</w:t>
      </w:r>
      <w:r w:rsidR="00677EDE" w:rsidRPr="00AF6E79">
        <w:rPr>
          <w:rFonts w:ascii="Arial" w:hAnsi="Arial" w:cs="Arial"/>
          <w:sz w:val="24"/>
          <w:szCs w:val="24"/>
        </w:rPr>
        <w:t xml:space="preserve">a assistência a criança </w:t>
      </w:r>
      <w:r w:rsidR="00F26083" w:rsidRPr="00AF6E79">
        <w:rPr>
          <w:rFonts w:ascii="Arial" w:hAnsi="Arial" w:cs="Arial"/>
          <w:sz w:val="24"/>
          <w:szCs w:val="24"/>
        </w:rPr>
        <w:t xml:space="preserve">em uso de </w:t>
      </w:r>
      <w:proofErr w:type="spellStart"/>
      <w:r w:rsidR="0002330A">
        <w:rPr>
          <w:rFonts w:ascii="Arial" w:hAnsi="Arial" w:cs="Arial"/>
          <w:sz w:val="24"/>
          <w:szCs w:val="24"/>
        </w:rPr>
        <w:t>palivizumabe</w:t>
      </w:r>
      <w:proofErr w:type="spellEnd"/>
      <w:r w:rsidR="00DE3EA6" w:rsidRPr="00AF6E79">
        <w:rPr>
          <w:rFonts w:ascii="Arial" w:hAnsi="Arial" w:cs="Arial"/>
          <w:sz w:val="24"/>
          <w:szCs w:val="24"/>
        </w:rPr>
        <w:t xml:space="preserve">: uma </w:t>
      </w:r>
      <w:proofErr w:type="spellStart"/>
      <w:r w:rsidR="00DE3EA6" w:rsidRPr="00AF6E79">
        <w:rPr>
          <w:rFonts w:ascii="Arial" w:hAnsi="Arial" w:cs="Arial"/>
          <w:sz w:val="24"/>
          <w:szCs w:val="24"/>
        </w:rPr>
        <w:t>econ</w:t>
      </w:r>
      <w:r w:rsidR="00F26083" w:rsidRPr="00AF6E79">
        <w:rPr>
          <w:rFonts w:ascii="Arial" w:hAnsi="Arial" w:cs="Arial"/>
          <w:sz w:val="24"/>
          <w:szCs w:val="24"/>
        </w:rPr>
        <w:t>ô</w:t>
      </w:r>
      <w:r w:rsidR="00DE3EA6" w:rsidRPr="00AF6E79">
        <w:rPr>
          <w:rFonts w:ascii="Arial" w:hAnsi="Arial" w:cs="Arial"/>
          <w:sz w:val="24"/>
          <w:szCs w:val="24"/>
        </w:rPr>
        <w:t>mia</w:t>
      </w:r>
      <w:proofErr w:type="spellEnd"/>
      <w:r w:rsidR="00DE3EA6" w:rsidRPr="00AF6E79">
        <w:rPr>
          <w:rFonts w:ascii="Arial" w:hAnsi="Arial" w:cs="Arial"/>
          <w:sz w:val="24"/>
          <w:szCs w:val="24"/>
        </w:rPr>
        <w:t xml:space="preserve"> viável.</w:t>
      </w:r>
    </w:p>
    <w:p w:rsidR="0026060C" w:rsidRPr="00AF6E79" w:rsidRDefault="0026060C" w:rsidP="002606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F6E79">
        <w:rPr>
          <w:rFonts w:ascii="Arial" w:hAnsi="Arial" w:cs="Arial"/>
          <w:b/>
          <w:bCs/>
          <w:sz w:val="24"/>
          <w:szCs w:val="24"/>
        </w:rPr>
        <w:t>Instituição:</w:t>
      </w:r>
      <w:r w:rsidRPr="00AF6E79">
        <w:rPr>
          <w:rFonts w:ascii="Arial" w:hAnsi="Arial" w:cs="Arial"/>
          <w:sz w:val="24"/>
          <w:szCs w:val="24"/>
        </w:rPr>
        <w:t xml:space="preserve"> Hospital Maternidade Leonor Mendes de Barros</w:t>
      </w:r>
      <w:r w:rsidR="0054289E" w:rsidRPr="00AF6E79">
        <w:rPr>
          <w:rFonts w:ascii="Arial" w:hAnsi="Arial" w:cs="Arial"/>
          <w:sz w:val="24"/>
          <w:szCs w:val="24"/>
        </w:rPr>
        <w:t xml:space="preserve"> (HMLMB</w:t>
      </w:r>
      <w:proofErr w:type="gramStart"/>
      <w:r w:rsidR="0054289E" w:rsidRPr="00AF6E79">
        <w:rPr>
          <w:rFonts w:ascii="Arial" w:hAnsi="Arial" w:cs="Arial"/>
          <w:sz w:val="24"/>
          <w:szCs w:val="24"/>
        </w:rPr>
        <w:t>)</w:t>
      </w:r>
      <w:proofErr w:type="gramEnd"/>
      <w:r w:rsidRPr="00AF6E79">
        <w:rPr>
          <w:rFonts w:ascii="Arial" w:hAnsi="Arial" w:cs="Arial"/>
          <w:sz w:val="24"/>
          <w:szCs w:val="24"/>
        </w:rPr>
        <w:br/>
      </w:r>
      <w:r w:rsidRPr="00AF6E79">
        <w:rPr>
          <w:rFonts w:ascii="Arial" w:hAnsi="Arial" w:cs="Arial"/>
          <w:b/>
          <w:bCs/>
          <w:sz w:val="24"/>
          <w:szCs w:val="24"/>
        </w:rPr>
        <w:t>Nome do responsável:</w:t>
      </w:r>
      <w:r w:rsidRPr="00AF6E79">
        <w:rPr>
          <w:rFonts w:ascii="Arial" w:hAnsi="Arial" w:cs="Arial"/>
          <w:sz w:val="24"/>
          <w:szCs w:val="24"/>
        </w:rPr>
        <w:t xml:space="preserve"> </w:t>
      </w:r>
      <w:r w:rsidRPr="00AF6E79">
        <w:rPr>
          <w:rFonts w:ascii="Arial" w:hAnsi="Arial" w:cs="Arial"/>
          <w:color w:val="000000"/>
          <w:sz w:val="24"/>
          <w:szCs w:val="24"/>
        </w:rPr>
        <w:t>Corintio Mariani Neto</w:t>
      </w:r>
      <w:r w:rsidRPr="00AF6E79">
        <w:rPr>
          <w:rFonts w:ascii="Arial" w:hAnsi="Arial" w:cs="Arial"/>
          <w:sz w:val="24"/>
          <w:szCs w:val="24"/>
        </w:rPr>
        <w:br/>
      </w:r>
      <w:r w:rsidRPr="00AF6E79">
        <w:rPr>
          <w:rFonts w:ascii="Arial" w:hAnsi="Arial" w:cs="Arial"/>
          <w:b/>
          <w:bCs/>
          <w:sz w:val="24"/>
          <w:szCs w:val="24"/>
        </w:rPr>
        <w:t>Nomes dos membros da equipe:</w:t>
      </w:r>
      <w:r w:rsidRPr="00AF6E79">
        <w:rPr>
          <w:rFonts w:ascii="Arial" w:hAnsi="Arial" w:cs="Arial"/>
          <w:sz w:val="24"/>
          <w:szCs w:val="24"/>
        </w:rPr>
        <w:t xml:space="preserve"> </w:t>
      </w:r>
      <w:r w:rsidR="001A4DD4">
        <w:rPr>
          <w:rFonts w:ascii="Arial" w:hAnsi="Arial" w:cs="Arial"/>
          <w:sz w:val="24"/>
          <w:szCs w:val="24"/>
        </w:rPr>
        <w:t xml:space="preserve">Marcia Maria </w:t>
      </w:r>
      <w:proofErr w:type="spellStart"/>
      <w:r w:rsidR="001A4DD4">
        <w:rPr>
          <w:rFonts w:ascii="Arial" w:hAnsi="Arial" w:cs="Arial"/>
          <w:sz w:val="24"/>
          <w:szCs w:val="24"/>
        </w:rPr>
        <w:t>Auliadora</w:t>
      </w:r>
      <w:proofErr w:type="spellEnd"/>
      <w:r w:rsidR="001A4DD4">
        <w:rPr>
          <w:rFonts w:ascii="Arial" w:hAnsi="Arial" w:cs="Arial"/>
          <w:sz w:val="24"/>
          <w:szCs w:val="24"/>
        </w:rPr>
        <w:t xml:space="preserve"> de Aquino, </w:t>
      </w:r>
      <w:r w:rsidRPr="00AF6E79">
        <w:rPr>
          <w:rFonts w:ascii="Arial" w:hAnsi="Arial" w:cs="Arial"/>
          <w:sz w:val="24"/>
          <w:szCs w:val="24"/>
        </w:rPr>
        <w:t xml:space="preserve">Rosemeire Sartori de Albuquerque, </w:t>
      </w:r>
      <w:proofErr w:type="spellStart"/>
      <w:r w:rsidRPr="00AF6E79">
        <w:rPr>
          <w:rFonts w:ascii="Arial" w:hAnsi="Arial" w:cs="Arial"/>
          <w:sz w:val="24"/>
          <w:szCs w:val="24"/>
        </w:rPr>
        <w:t>Gisleine</w:t>
      </w:r>
      <w:proofErr w:type="spellEnd"/>
      <w:r w:rsidRPr="00AF6E79">
        <w:rPr>
          <w:rFonts w:ascii="Arial" w:hAnsi="Arial" w:cs="Arial"/>
          <w:sz w:val="24"/>
          <w:szCs w:val="24"/>
        </w:rPr>
        <w:t xml:space="preserve"> Aparecida de Castro </w:t>
      </w:r>
      <w:proofErr w:type="spellStart"/>
      <w:r w:rsidRPr="00AF6E79">
        <w:rPr>
          <w:rFonts w:ascii="Arial" w:hAnsi="Arial" w:cs="Arial"/>
          <w:sz w:val="24"/>
          <w:szCs w:val="24"/>
        </w:rPr>
        <w:t>Arone</w:t>
      </w:r>
      <w:proofErr w:type="spellEnd"/>
      <w:r w:rsidRPr="00AF6E79">
        <w:rPr>
          <w:rFonts w:ascii="Arial" w:hAnsi="Arial" w:cs="Arial"/>
          <w:sz w:val="24"/>
          <w:szCs w:val="24"/>
        </w:rPr>
        <w:t xml:space="preserve">, Vanessa Peres Leonardo, Ana Aparecida Sanches </w:t>
      </w:r>
      <w:proofErr w:type="spellStart"/>
      <w:r w:rsidRPr="00AF6E79">
        <w:rPr>
          <w:rFonts w:ascii="Arial" w:hAnsi="Arial" w:cs="Arial"/>
          <w:sz w:val="24"/>
          <w:szCs w:val="24"/>
        </w:rPr>
        <w:t>Bersusa</w:t>
      </w:r>
      <w:proofErr w:type="spellEnd"/>
    </w:p>
    <w:p w:rsidR="0026060C" w:rsidRPr="00AF6E79" w:rsidRDefault="0026060C" w:rsidP="0026060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6060C" w:rsidRPr="00AF6E79" w:rsidRDefault="0026060C" w:rsidP="0026060C">
      <w:pPr>
        <w:pStyle w:val="hr"/>
        <w:rPr>
          <w:rFonts w:ascii="Arial" w:hAnsi="Arial" w:cs="Arial"/>
          <w:b/>
          <w:bCs/>
        </w:rPr>
      </w:pPr>
      <w:r w:rsidRPr="00AF6E79">
        <w:rPr>
          <w:rFonts w:ascii="Arial" w:hAnsi="Arial" w:cs="Arial"/>
          <w:b/>
          <w:bCs/>
        </w:rPr>
        <w:t>Problema Enfrentado ou oportunidade percebida</w:t>
      </w:r>
    </w:p>
    <w:p w:rsidR="0026060C" w:rsidRPr="00AF6E79" w:rsidRDefault="0026060C" w:rsidP="0026060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F6E79">
        <w:rPr>
          <w:rFonts w:ascii="Arial" w:hAnsi="Arial" w:cs="Arial"/>
          <w:sz w:val="24"/>
          <w:szCs w:val="24"/>
        </w:rPr>
        <w:t xml:space="preserve">As infecções agudas de vias áreas têm indicadores expressivos de morbimortalidade em crianças e se caracterizam por processos inflamatórios agudos, infecciosos ou não, que acometem os pulmões sendo o vírus sincicial respiratório (VSR) um dos principais agentes etiológicos envolvidos na </w:t>
      </w:r>
      <w:proofErr w:type="gramStart"/>
      <w:r w:rsidRPr="00AF6E79">
        <w:rPr>
          <w:rFonts w:ascii="Arial" w:hAnsi="Arial" w:cs="Arial"/>
          <w:sz w:val="24"/>
          <w:szCs w:val="24"/>
        </w:rPr>
        <w:t>infecção</w:t>
      </w:r>
      <w:proofErr w:type="gramEnd"/>
      <w:r w:rsidRPr="00AF6E7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F6E79">
        <w:rPr>
          <w:rFonts w:ascii="Arial" w:hAnsi="Arial" w:cs="Arial"/>
          <w:sz w:val="24"/>
          <w:szCs w:val="24"/>
        </w:rPr>
        <w:t>respiratória</w:t>
      </w:r>
      <w:proofErr w:type="gramEnd"/>
      <w:r w:rsidRPr="00AF6E79">
        <w:rPr>
          <w:rFonts w:ascii="Arial" w:hAnsi="Arial" w:cs="Arial"/>
          <w:sz w:val="24"/>
          <w:szCs w:val="24"/>
        </w:rPr>
        <w:t xml:space="preserve"> aguda </w:t>
      </w:r>
      <w:r w:rsidR="00AC6AC6" w:rsidRPr="00AF6E79">
        <w:rPr>
          <w:rFonts w:ascii="Arial" w:hAnsi="Arial" w:cs="Arial"/>
          <w:sz w:val="24"/>
          <w:szCs w:val="24"/>
        </w:rPr>
        <w:t>sendo responsável por 2,3% de mortes de recém</w:t>
      </w:r>
      <w:r w:rsidR="001C641C">
        <w:rPr>
          <w:rFonts w:ascii="Arial" w:hAnsi="Arial" w:cs="Arial"/>
          <w:sz w:val="24"/>
          <w:szCs w:val="24"/>
        </w:rPr>
        <w:t>-</w:t>
      </w:r>
      <w:r w:rsidR="00AC6AC6" w:rsidRPr="00AF6E79">
        <w:rPr>
          <w:rFonts w:ascii="Arial" w:hAnsi="Arial" w:cs="Arial"/>
          <w:sz w:val="24"/>
          <w:szCs w:val="24"/>
        </w:rPr>
        <w:t>nascidos no mudo</w:t>
      </w:r>
      <w:r w:rsidR="00AF6E79" w:rsidRPr="004E7D69">
        <w:rPr>
          <w:rStyle w:val="Refdenotaderodap"/>
          <w:rFonts w:ascii="Arial" w:hAnsi="Arial" w:cs="Arial"/>
          <w:sz w:val="24"/>
          <w:szCs w:val="24"/>
        </w:rPr>
        <w:footnoteReference w:id="1"/>
      </w:r>
      <w:r w:rsidR="004E7D69" w:rsidRPr="004E7D69">
        <w:rPr>
          <w:rFonts w:ascii="Arial" w:hAnsi="Arial" w:cs="Arial"/>
          <w:sz w:val="24"/>
          <w:szCs w:val="24"/>
          <w:vertAlign w:val="superscript"/>
        </w:rPr>
        <w:t>,2</w:t>
      </w:r>
      <w:r w:rsidR="00AC6AC6" w:rsidRPr="00AF6E79">
        <w:rPr>
          <w:rFonts w:ascii="Arial" w:hAnsi="Arial" w:cs="Arial"/>
          <w:sz w:val="24"/>
          <w:szCs w:val="24"/>
        </w:rPr>
        <w:t>.</w:t>
      </w:r>
    </w:p>
    <w:p w:rsidR="0026060C" w:rsidRPr="00AF6E79" w:rsidRDefault="0026060C" w:rsidP="00AC6AC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F6E79">
        <w:rPr>
          <w:rFonts w:ascii="Arial" w:hAnsi="Arial" w:cs="Arial"/>
          <w:sz w:val="24"/>
          <w:szCs w:val="24"/>
        </w:rPr>
        <w:t xml:space="preserve">No Brasil o RVS tem sido responsável por 75% das </w:t>
      </w:r>
      <w:proofErr w:type="spellStart"/>
      <w:r w:rsidRPr="00AF6E79">
        <w:rPr>
          <w:rFonts w:ascii="Arial" w:hAnsi="Arial" w:cs="Arial"/>
          <w:sz w:val="24"/>
          <w:szCs w:val="24"/>
        </w:rPr>
        <w:t>broquíolites</w:t>
      </w:r>
      <w:proofErr w:type="spellEnd"/>
      <w:r w:rsidRPr="00AF6E79">
        <w:rPr>
          <w:rFonts w:ascii="Arial" w:hAnsi="Arial" w:cs="Arial"/>
          <w:sz w:val="24"/>
          <w:szCs w:val="24"/>
        </w:rPr>
        <w:t xml:space="preserve"> e 40% das pneumonias em crianças abaixo de </w:t>
      </w:r>
      <w:proofErr w:type="gramStart"/>
      <w:r w:rsidRPr="00AF6E79">
        <w:rPr>
          <w:rFonts w:ascii="Arial" w:hAnsi="Arial" w:cs="Arial"/>
          <w:sz w:val="24"/>
          <w:szCs w:val="24"/>
        </w:rPr>
        <w:t>1</w:t>
      </w:r>
      <w:proofErr w:type="gramEnd"/>
      <w:r w:rsidRPr="00AF6E79">
        <w:rPr>
          <w:rFonts w:ascii="Arial" w:hAnsi="Arial" w:cs="Arial"/>
          <w:sz w:val="24"/>
          <w:szCs w:val="24"/>
        </w:rPr>
        <w:t xml:space="preserve"> ano de idade</w:t>
      </w:r>
      <w:r w:rsidR="00AC6AC6" w:rsidRPr="00AF6E79">
        <w:rPr>
          <w:rFonts w:ascii="Arial" w:hAnsi="Arial" w:cs="Arial"/>
          <w:sz w:val="24"/>
          <w:szCs w:val="24"/>
        </w:rPr>
        <w:t xml:space="preserve">. </w:t>
      </w:r>
      <w:r w:rsidRPr="00AF6E79">
        <w:rPr>
          <w:rFonts w:ascii="Arial" w:hAnsi="Arial" w:cs="Arial"/>
          <w:sz w:val="24"/>
          <w:szCs w:val="24"/>
        </w:rPr>
        <w:t xml:space="preserve">Em São Paulo dados da regional de saúde da Grande São Paulo apontam que entre os anos de 2008 a 2012 foram internados 147.532 crianças com diagnóstico de </w:t>
      </w:r>
      <w:proofErr w:type="spellStart"/>
      <w:r w:rsidRPr="00AF6E79">
        <w:rPr>
          <w:rFonts w:ascii="Arial" w:hAnsi="Arial" w:cs="Arial"/>
          <w:sz w:val="24"/>
          <w:szCs w:val="24"/>
        </w:rPr>
        <w:t>bronquiolite</w:t>
      </w:r>
      <w:proofErr w:type="spellEnd"/>
      <w:r w:rsidRPr="00AF6E79">
        <w:rPr>
          <w:rFonts w:ascii="Arial" w:hAnsi="Arial" w:cs="Arial"/>
          <w:sz w:val="24"/>
          <w:szCs w:val="24"/>
        </w:rPr>
        <w:t>/bronquite aguda e pneumonia</w:t>
      </w:r>
      <w:r w:rsidR="004E7D69" w:rsidRPr="004E7D69">
        <w:rPr>
          <w:rFonts w:ascii="Arial" w:hAnsi="Arial" w:cs="Arial"/>
          <w:sz w:val="24"/>
          <w:szCs w:val="24"/>
          <w:vertAlign w:val="superscript"/>
        </w:rPr>
        <w:t>3</w:t>
      </w:r>
      <w:r w:rsidRPr="00AF6E79">
        <w:rPr>
          <w:rFonts w:ascii="Arial" w:hAnsi="Arial" w:cs="Arial"/>
          <w:sz w:val="24"/>
          <w:szCs w:val="24"/>
        </w:rPr>
        <w:t xml:space="preserve">. </w:t>
      </w:r>
    </w:p>
    <w:p w:rsidR="00AC6AC6" w:rsidRPr="00AF6E79" w:rsidRDefault="00AC6AC6" w:rsidP="00AC6AC6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val="pt-PT"/>
        </w:rPr>
      </w:pPr>
      <w:r w:rsidRPr="00AF6E79">
        <w:rPr>
          <w:rFonts w:ascii="Arial" w:eastAsia="Times New Roman" w:hAnsi="Arial" w:cs="Arial"/>
          <w:color w:val="222222"/>
          <w:sz w:val="24"/>
          <w:szCs w:val="24"/>
          <w:lang w:val="pt-PT"/>
        </w:rPr>
        <w:t xml:space="preserve">Atualmente o tratamento profilático para o VSR é realizado com aplicação de um anticorpo monoclonal humanizado de classe </w:t>
      </w:r>
      <w:proofErr w:type="gramStart"/>
      <w:r w:rsidRPr="00AF6E79">
        <w:rPr>
          <w:rFonts w:ascii="Arial" w:eastAsia="Times New Roman" w:hAnsi="Arial" w:cs="Arial"/>
          <w:color w:val="222222"/>
          <w:sz w:val="24"/>
          <w:szCs w:val="24"/>
          <w:lang w:val="pt-PT"/>
        </w:rPr>
        <w:t>IgG</w:t>
      </w:r>
      <w:proofErr w:type="gramEnd"/>
      <w:r w:rsidRPr="00AF6E79">
        <w:rPr>
          <w:rFonts w:ascii="Arial" w:eastAsia="Times New Roman" w:hAnsi="Arial" w:cs="Arial"/>
          <w:color w:val="222222"/>
          <w:sz w:val="24"/>
          <w:szCs w:val="24"/>
          <w:lang w:val="pt-PT"/>
        </w:rPr>
        <w:t xml:space="preserve"> que neutraliza a proteína F do vírus e impede a entrada dele  no interior da célula hospedeira e, subsequentemente, não permite a formação dos sincícios</w:t>
      </w:r>
      <w:r w:rsidRPr="00AF6E79">
        <w:rPr>
          <w:rFonts w:ascii="Arial" w:eastAsia="Times New Roman" w:hAnsi="Arial" w:cs="Arial"/>
          <w:color w:val="222222"/>
          <w:sz w:val="24"/>
          <w:szCs w:val="24"/>
          <w:vertAlign w:val="superscript"/>
          <w:lang w:val="pt-PT"/>
        </w:rPr>
        <w:t>4</w:t>
      </w:r>
      <w:r w:rsidRPr="00AF6E79">
        <w:rPr>
          <w:rFonts w:ascii="Arial" w:eastAsia="Times New Roman" w:hAnsi="Arial" w:cs="Arial"/>
          <w:color w:val="222222"/>
          <w:sz w:val="24"/>
          <w:szCs w:val="24"/>
          <w:lang w:val="pt-PT"/>
        </w:rPr>
        <w:t>.</w:t>
      </w:r>
    </w:p>
    <w:p w:rsidR="00AC6AC6" w:rsidRPr="00AF6E79" w:rsidRDefault="00AC6AC6" w:rsidP="00AC6AC6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val="pt-PT"/>
        </w:rPr>
      </w:pPr>
      <w:r w:rsidRPr="00AF6E79">
        <w:rPr>
          <w:rFonts w:ascii="Arial" w:eastAsia="Times New Roman" w:hAnsi="Arial" w:cs="Arial"/>
          <w:color w:val="222222"/>
          <w:sz w:val="24"/>
          <w:szCs w:val="24"/>
          <w:lang w:val="pt-PT"/>
        </w:rPr>
        <w:t xml:space="preserve">Essa imunoprofilaxia foi aprovada pela Food and Drug Administration (FDA) para a prevenção de doença do trato respiratório inferior grave </w:t>
      </w:r>
      <w:r w:rsidRPr="00AF6E79">
        <w:rPr>
          <w:rFonts w:ascii="Arial" w:eastAsia="Times New Roman" w:hAnsi="Arial" w:cs="Arial"/>
          <w:color w:val="222222"/>
          <w:sz w:val="24"/>
          <w:szCs w:val="24"/>
          <w:lang w:val="pt-PT"/>
        </w:rPr>
        <w:lastRenderedPageBreak/>
        <w:t xml:space="preserve">provocada por VSR em crianças (até aos </w:t>
      </w:r>
      <w:proofErr w:type="gramStart"/>
      <w:r w:rsidRPr="00AF6E79">
        <w:rPr>
          <w:rFonts w:ascii="Arial" w:eastAsia="Times New Roman" w:hAnsi="Arial" w:cs="Arial"/>
          <w:color w:val="222222"/>
          <w:sz w:val="24"/>
          <w:szCs w:val="24"/>
          <w:lang w:val="pt-PT"/>
        </w:rPr>
        <w:t>2</w:t>
      </w:r>
      <w:proofErr w:type="gramEnd"/>
      <w:r w:rsidRPr="00AF6E79">
        <w:rPr>
          <w:rFonts w:ascii="Arial" w:eastAsia="Times New Roman" w:hAnsi="Arial" w:cs="Arial"/>
          <w:color w:val="222222"/>
          <w:sz w:val="24"/>
          <w:szCs w:val="24"/>
          <w:lang w:val="pt-PT"/>
        </w:rPr>
        <w:t xml:space="preserve"> anos de idade), que se encontram um ou mais dos seguintes critérios para a alto risco: idade gestacional inferior a 35 semanas,  diagnóstico de doença pulmonar crônica,  com diagnóstico de cardiopatia congênita cianótica ou de outras complexidades</w:t>
      </w:r>
      <w:r w:rsidRPr="00AF6E79">
        <w:rPr>
          <w:rFonts w:ascii="Arial" w:eastAsia="Times New Roman" w:hAnsi="Arial" w:cs="Arial"/>
          <w:color w:val="222222"/>
          <w:sz w:val="24"/>
          <w:szCs w:val="24"/>
          <w:vertAlign w:val="superscript"/>
          <w:lang w:val="pt-PT"/>
        </w:rPr>
        <w:t>4</w:t>
      </w:r>
      <w:r w:rsidRPr="00AF6E79">
        <w:rPr>
          <w:rFonts w:ascii="Arial" w:eastAsia="Times New Roman" w:hAnsi="Arial" w:cs="Arial"/>
          <w:color w:val="222222"/>
          <w:sz w:val="24"/>
          <w:szCs w:val="24"/>
          <w:lang w:val="pt-PT"/>
        </w:rPr>
        <w:t>.</w:t>
      </w:r>
    </w:p>
    <w:p w:rsidR="00AC6AC6" w:rsidRPr="00AF6E79" w:rsidRDefault="00F26083" w:rsidP="00AC6AC6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val="pt-PT"/>
        </w:rPr>
      </w:pPr>
      <w:r w:rsidRPr="00AF6E79">
        <w:rPr>
          <w:rFonts w:ascii="Arial" w:eastAsia="Times New Roman" w:hAnsi="Arial" w:cs="Arial"/>
          <w:color w:val="222222"/>
          <w:sz w:val="24"/>
          <w:szCs w:val="24"/>
          <w:lang w:val="pt-PT"/>
        </w:rPr>
        <w:t xml:space="preserve">Essa tecnologia teve sua incorporação no </w:t>
      </w:r>
      <w:r w:rsidR="00757361" w:rsidRPr="00AF6E79">
        <w:rPr>
          <w:rFonts w:ascii="Arial" w:eastAsia="Times New Roman" w:hAnsi="Arial" w:cs="Arial"/>
          <w:color w:val="222222"/>
          <w:sz w:val="24"/>
          <w:szCs w:val="24"/>
          <w:lang w:val="pt-PT"/>
        </w:rPr>
        <w:t xml:space="preserve">Sistema ùnico de </w:t>
      </w:r>
      <w:proofErr w:type="gramStart"/>
      <w:r w:rsidR="00757361" w:rsidRPr="00AF6E79">
        <w:rPr>
          <w:rFonts w:ascii="Arial" w:eastAsia="Times New Roman" w:hAnsi="Arial" w:cs="Arial"/>
          <w:color w:val="222222"/>
          <w:sz w:val="24"/>
          <w:szCs w:val="24"/>
          <w:lang w:val="pt-PT"/>
        </w:rPr>
        <w:t>Saúde -</w:t>
      </w:r>
      <w:r w:rsidRPr="00AF6E79">
        <w:rPr>
          <w:rFonts w:ascii="Arial" w:eastAsia="Times New Roman" w:hAnsi="Arial" w:cs="Arial"/>
          <w:color w:val="222222"/>
          <w:sz w:val="24"/>
          <w:szCs w:val="24"/>
          <w:lang w:val="pt-PT"/>
        </w:rPr>
        <w:t>SUS</w:t>
      </w:r>
      <w:proofErr w:type="gramEnd"/>
      <w:r w:rsidRPr="00AF6E79">
        <w:rPr>
          <w:rFonts w:ascii="Arial" w:eastAsia="Times New Roman" w:hAnsi="Arial" w:cs="Arial"/>
          <w:color w:val="222222"/>
          <w:sz w:val="24"/>
          <w:szCs w:val="24"/>
          <w:lang w:val="pt-PT"/>
        </w:rPr>
        <w:t xml:space="preserve"> no ano de 2012 e </w:t>
      </w:r>
      <w:r w:rsidR="00AC6AC6" w:rsidRPr="00AF6E79">
        <w:rPr>
          <w:rFonts w:ascii="Arial" w:eastAsia="Times New Roman" w:hAnsi="Arial" w:cs="Arial"/>
          <w:color w:val="222222"/>
          <w:sz w:val="24"/>
          <w:szCs w:val="24"/>
          <w:lang w:val="pt-PT"/>
        </w:rPr>
        <w:t>é comercializado no Brasil com</w:t>
      </w:r>
      <w:r w:rsidRPr="00AF6E79">
        <w:rPr>
          <w:rFonts w:ascii="Arial" w:eastAsia="Times New Roman" w:hAnsi="Arial" w:cs="Arial"/>
          <w:color w:val="222222"/>
          <w:sz w:val="24"/>
          <w:szCs w:val="24"/>
          <w:lang w:val="pt-PT"/>
        </w:rPr>
        <w:t xml:space="preserve"> </w:t>
      </w:r>
      <w:r w:rsidR="00AC6AC6" w:rsidRPr="00AF6E79">
        <w:rPr>
          <w:rFonts w:ascii="Arial" w:eastAsia="Times New Roman" w:hAnsi="Arial" w:cs="Arial"/>
          <w:color w:val="222222"/>
          <w:sz w:val="24"/>
          <w:szCs w:val="24"/>
          <w:lang w:val="pt-PT"/>
        </w:rPr>
        <w:t>o</w:t>
      </w:r>
      <w:r w:rsidRPr="00AF6E79">
        <w:rPr>
          <w:rFonts w:ascii="Arial" w:eastAsia="Times New Roman" w:hAnsi="Arial" w:cs="Arial"/>
          <w:color w:val="222222"/>
          <w:sz w:val="24"/>
          <w:szCs w:val="24"/>
          <w:lang w:val="pt-PT"/>
        </w:rPr>
        <w:t xml:space="preserve"> nome de</w:t>
      </w:r>
      <w:r w:rsidR="00AC6AC6" w:rsidRPr="00AF6E79">
        <w:rPr>
          <w:rFonts w:ascii="Arial" w:eastAsia="Times New Roman" w:hAnsi="Arial" w:cs="Arial"/>
          <w:color w:val="222222"/>
          <w:sz w:val="24"/>
          <w:szCs w:val="24"/>
          <w:lang w:val="pt-PT"/>
        </w:rPr>
        <w:t xml:space="preserve"> </w:t>
      </w:r>
      <w:r w:rsidR="0002330A">
        <w:rPr>
          <w:rFonts w:ascii="Arial" w:eastAsia="Times New Roman" w:hAnsi="Arial" w:cs="Arial"/>
          <w:color w:val="222222"/>
          <w:sz w:val="24"/>
          <w:szCs w:val="24"/>
          <w:lang w:val="pt-PT"/>
        </w:rPr>
        <w:t>Palivizumabe</w:t>
      </w:r>
      <w:r w:rsidRPr="00AF6E79">
        <w:rPr>
          <w:rFonts w:ascii="Arial" w:eastAsia="Times New Roman" w:hAnsi="Arial" w:cs="Arial"/>
          <w:color w:val="222222"/>
          <w:sz w:val="24"/>
          <w:szCs w:val="24"/>
          <w:lang w:val="pt-PT"/>
        </w:rPr>
        <w:t xml:space="preserve">. O custo do medicamento é </w:t>
      </w:r>
      <w:proofErr w:type="gramStart"/>
      <w:r w:rsidRPr="00AF6E79">
        <w:rPr>
          <w:rFonts w:ascii="Arial" w:eastAsia="Times New Roman" w:hAnsi="Arial" w:cs="Arial"/>
          <w:color w:val="222222"/>
          <w:sz w:val="24"/>
          <w:szCs w:val="24"/>
          <w:lang w:val="pt-PT"/>
        </w:rPr>
        <w:t>elevado.</w:t>
      </w:r>
      <w:proofErr w:type="gramEnd"/>
      <w:r w:rsidR="00211A4E" w:rsidRPr="00AF6E79">
        <w:rPr>
          <w:rFonts w:ascii="Arial" w:eastAsia="Times New Roman" w:hAnsi="Arial" w:cs="Arial"/>
          <w:color w:val="222222"/>
          <w:sz w:val="24"/>
          <w:szCs w:val="24"/>
          <w:lang w:val="pt-PT"/>
        </w:rPr>
        <w:t xml:space="preserve">O </w:t>
      </w:r>
      <w:r w:rsidRPr="00AF6E79">
        <w:rPr>
          <w:rFonts w:ascii="Arial" w:eastAsia="Times New Roman" w:hAnsi="Arial" w:cs="Arial"/>
          <w:color w:val="222222"/>
          <w:sz w:val="24"/>
          <w:szCs w:val="24"/>
          <w:lang w:val="pt-PT"/>
        </w:rPr>
        <w:t>valor</w:t>
      </w:r>
      <w:r w:rsidR="00211A4E" w:rsidRPr="00AF6E79">
        <w:rPr>
          <w:rFonts w:ascii="Arial" w:eastAsia="Times New Roman" w:hAnsi="Arial" w:cs="Arial"/>
          <w:color w:val="222222"/>
          <w:sz w:val="24"/>
          <w:szCs w:val="24"/>
          <w:lang w:val="pt-PT"/>
        </w:rPr>
        <w:t xml:space="preserve"> pago pela SES –SP em 2013 foi de R$ 4.204,61 por frasco com 1 ml da solução </w:t>
      </w:r>
      <w:r w:rsidRPr="00AF6E79">
        <w:rPr>
          <w:rFonts w:ascii="Arial" w:eastAsia="Times New Roman" w:hAnsi="Arial" w:cs="Arial"/>
          <w:color w:val="222222"/>
          <w:sz w:val="24"/>
          <w:szCs w:val="24"/>
          <w:lang w:val="pt-PT"/>
        </w:rPr>
        <w:t>já no comércio o</w:t>
      </w:r>
      <w:r w:rsidR="00211A4E" w:rsidRPr="00AF6E79">
        <w:rPr>
          <w:rFonts w:ascii="Arial" w:eastAsia="Times New Roman" w:hAnsi="Arial" w:cs="Arial"/>
          <w:color w:val="222222"/>
          <w:sz w:val="24"/>
          <w:szCs w:val="24"/>
          <w:lang w:val="pt-PT"/>
        </w:rPr>
        <w:t xml:space="preserve"> preço</w:t>
      </w:r>
      <w:r w:rsidRPr="00AF6E79">
        <w:rPr>
          <w:rFonts w:ascii="Arial" w:eastAsia="Times New Roman" w:hAnsi="Arial" w:cs="Arial"/>
          <w:color w:val="222222"/>
          <w:sz w:val="24"/>
          <w:szCs w:val="24"/>
          <w:lang w:val="pt-PT"/>
        </w:rPr>
        <w:t xml:space="preserve"> de</w:t>
      </w:r>
      <w:r w:rsidR="00211A4E" w:rsidRPr="00AF6E79">
        <w:rPr>
          <w:rFonts w:ascii="Arial" w:eastAsia="Times New Roman" w:hAnsi="Arial" w:cs="Arial"/>
          <w:color w:val="222222"/>
          <w:sz w:val="24"/>
          <w:szCs w:val="24"/>
          <w:lang w:val="pt-PT"/>
        </w:rPr>
        <w:t xml:space="preserve"> cada frasco teria um valor de R$ 6.748,54</w:t>
      </w:r>
      <w:r w:rsidR="004E7D69" w:rsidRPr="004E7D69">
        <w:rPr>
          <w:rFonts w:ascii="Arial" w:eastAsia="Times New Roman" w:hAnsi="Arial" w:cs="Arial"/>
          <w:color w:val="222222"/>
          <w:sz w:val="24"/>
          <w:szCs w:val="24"/>
          <w:vertAlign w:val="superscript"/>
          <w:lang w:val="pt-PT"/>
        </w:rPr>
        <w:t>1</w:t>
      </w:r>
      <w:r w:rsidR="00211A4E" w:rsidRPr="00AF6E79">
        <w:rPr>
          <w:rFonts w:ascii="Arial" w:eastAsia="Times New Roman" w:hAnsi="Arial" w:cs="Arial"/>
          <w:color w:val="222222"/>
          <w:sz w:val="24"/>
          <w:szCs w:val="24"/>
          <w:lang w:val="pt-PT"/>
        </w:rPr>
        <w:t>.</w:t>
      </w:r>
    </w:p>
    <w:p w:rsidR="00AC6AC6" w:rsidRPr="00AF6E79" w:rsidRDefault="0054289E" w:rsidP="0054289E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val="pt-PT"/>
        </w:rPr>
      </w:pPr>
      <w:r w:rsidRPr="00AF6E79">
        <w:rPr>
          <w:rFonts w:ascii="Arial" w:eastAsia="Times New Roman" w:hAnsi="Arial" w:cs="Arial"/>
          <w:color w:val="222222"/>
          <w:sz w:val="24"/>
          <w:szCs w:val="24"/>
          <w:lang w:val="pt-PT"/>
        </w:rPr>
        <w:t xml:space="preserve">Para a disponibilização do farmáco aos usuários </w:t>
      </w:r>
      <w:r w:rsidR="00AC6AC6" w:rsidRPr="00AF6E79">
        <w:rPr>
          <w:rFonts w:ascii="Arial" w:eastAsia="Times New Roman" w:hAnsi="Arial" w:cs="Arial"/>
          <w:color w:val="222222"/>
          <w:sz w:val="24"/>
          <w:szCs w:val="24"/>
          <w:lang w:val="pt-PT"/>
        </w:rPr>
        <w:t>criou-se um processo sistematizado de solicitação com preenchimento de formulário próprio disponível eletronicamente no portal da SES-SP</w:t>
      </w:r>
      <w:proofErr w:type="gramStart"/>
      <w:r w:rsidR="00AC6AC6" w:rsidRPr="00AF6E79">
        <w:rPr>
          <w:rFonts w:ascii="Arial" w:eastAsia="Times New Roman" w:hAnsi="Arial" w:cs="Arial"/>
          <w:color w:val="222222"/>
          <w:sz w:val="24"/>
          <w:szCs w:val="24"/>
          <w:lang w:val="pt-PT"/>
        </w:rPr>
        <w:t xml:space="preserve">  </w:t>
      </w:r>
      <w:proofErr w:type="gramEnd"/>
      <w:r w:rsidR="00AC6AC6" w:rsidRPr="00AF6E79">
        <w:rPr>
          <w:rFonts w:ascii="Arial" w:eastAsia="Times New Roman" w:hAnsi="Arial" w:cs="Arial"/>
          <w:color w:val="222222"/>
          <w:sz w:val="24"/>
          <w:szCs w:val="24"/>
          <w:lang w:val="pt-PT"/>
        </w:rPr>
        <w:t>com indicação do polo de dispensação ou de administração do fármaco mais próximo da residência da criança.</w:t>
      </w:r>
    </w:p>
    <w:p w:rsidR="00211A4E" w:rsidRDefault="00211A4E" w:rsidP="00AC6AC6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val="pt-PT"/>
        </w:rPr>
      </w:pPr>
      <w:r w:rsidRPr="00AF6E79">
        <w:rPr>
          <w:rFonts w:ascii="Arial" w:eastAsia="Times New Roman" w:hAnsi="Arial" w:cs="Arial"/>
          <w:color w:val="222222"/>
          <w:sz w:val="24"/>
          <w:szCs w:val="24"/>
          <w:lang w:val="pt-PT"/>
        </w:rPr>
        <w:t>O</w:t>
      </w:r>
      <w:proofErr w:type="gramStart"/>
      <w:r w:rsidRPr="00AF6E79">
        <w:rPr>
          <w:rFonts w:ascii="Arial" w:eastAsia="Times New Roman" w:hAnsi="Arial" w:cs="Arial"/>
          <w:color w:val="222222"/>
          <w:sz w:val="24"/>
          <w:szCs w:val="24"/>
          <w:lang w:val="pt-PT"/>
        </w:rPr>
        <w:t xml:space="preserve">  </w:t>
      </w:r>
      <w:proofErr w:type="gramEnd"/>
      <w:r w:rsidRPr="00AF6E79">
        <w:rPr>
          <w:rFonts w:ascii="Arial" w:eastAsia="Times New Roman" w:hAnsi="Arial" w:cs="Arial"/>
          <w:color w:val="222222"/>
          <w:sz w:val="24"/>
          <w:szCs w:val="24"/>
          <w:lang w:val="pt-PT"/>
        </w:rPr>
        <w:t xml:space="preserve">HMLMB é um dos polos de administração do farmáco onde foram atendidas 393 </w:t>
      </w:r>
      <w:r w:rsidR="0002330A">
        <w:rPr>
          <w:rFonts w:ascii="Arial" w:eastAsia="Times New Roman" w:hAnsi="Arial" w:cs="Arial"/>
          <w:color w:val="222222"/>
          <w:sz w:val="24"/>
          <w:szCs w:val="24"/>
          <w:lang w:val="pt-PT"/>
        </w:rPr>
        <w:t>crianças em 2012 e 465 em 2013 sendo administradas o esquema de doses observados no quadro 1.</w:t>
      </w:r>
    </w:p>
    <w:p w:rsidR="0002330A" w:rsidRPr="0002330A" w:rsidRDefault="0002330A" w:rsidP="0002330A">
      <w:pPr>
        <w:tabs>
          <w:tab w:val="left" w:pos="1230"/>
        </w:tabs>
        <w:jc w:val="both"/>
        <w:rPr>
          <w:rFonts w:ascii="Arial" w:eastAsia="Times New Roman" w:hAnsi="Arial" w:cs="Arial"/>
          <w:color w:val="222222"/>
          <w:sz w:val="24"/>
          <w:szCs w:val="24"/>
          <w:lang w:val="pt-PT"/>
        </w:rPr>
      </w:pPr>
      <w:r w:rsidRPr="0002330A">
        <w:rPr>
          <w:rFonts w:ascii="Arial" w:eastAsia="Times New Roman" w:hAnsi="Arial" w:cs="Arial"/>
          <w:color w:val="222222"/>
          <w:sz w:val="24"/>
          <w:szCs w:val="24"/>
          <w:lang w:val="pt-PT"/>
        </w:rPr>
        <w:t>Quadro 1 – Distribuição do esquema de doses de palivizumabe oferecidas as crianças encaminhadas pela SES-SP ao polo de administração de</w:t>
      </w:r>
      <w:proofErr w:type="gramStart"/>
      <w:r w:rsidRPr="0002330A">
        <w:rPr>
          <w:rFonts w:ascii="Arial" w:eastAsia="Times New Roman" w:hAnsi="Arial" w:cs="Arial"/>
          <w:color w:val="222222"/>
          <w:sz w:val="24"/>
          <w:szCs w:val="24"/>
          <w:lang w:val="pt-PT"/>
        </w:rPr>
        <w:t xml:space="preserve">  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val="pt-PT"/>
        </w:rPr>
        <w:t>i</w:t>
      </w:r>
      <w:r w:rsidRPr="0002330A">
        <w:rPr>
          <w:rFonts w:ascii="Arial" w:eastAsia="Times New Roman" w:hAnsi="Arial" w:cs="Arial"/>
          <w:color w:val="222222"/>
          <w:sz w:val="24"/>
          <w:szCs w:val="24"/>
          <w:lang w:val="pt-PT"/>
        </w:rPr>
        <w:t>munobiológicos do HMLMB nos anos de 2012 e 2013.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2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02330A" w:rsidRPr="0002330A" w:rsidTr="00316B03">
        <w:tc>
          <w:tcPr>
            <w:tcW w:w="2881" w:type="dxa"/>
          </w:tcPr>
          <w:p w:rsidR="0002330A" w:rsidRPr="0002330A" w:rsidRDefault="0002330A" w:rsidP="00316B03">
            <w:pPr>
              <w:tabs>
                <w:tab w:val="left" w:pos="1230"/>
              </w:tabs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02330A"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  <w:t xml:space="preserve">Ano </w:t>
            </w:r>
          </w:p>
        </w:tc>
        <w:tc>
          <w:tcPr>
            <w:tcW w:w="2905" w:type="dxa"/>
            <w:gridSpan w:val="5"/>
          </w:tcPr>
          <w:p w:rsidR="0002330A" w:rsidRPr="0002330A" w:rsidRDefault="0002330A" w:rsidP="00316B03">
            <w:pPr>
              <w:tabs>
                <w:tab w:val="left" w:pos="1050"/>
                <w:tab w:val="left" w:pos="1230"/>
                <w:tab w:val="center" w:pos="1344"/>
              </w:tabs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02330A"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  <w:tab/>
            </w:r>
            <w:r w:rsidRPr="0002330A"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  <w:tab/>
              <w:t>2012</w:t>
            </w:r>
          </w:p>
        </w:tc>
        <w:tc>
          <w:tcPr>
            <w:tcW w:w="2905" w:type="dxa"/>
            <w:gridSpan w:val="5"/>
          </w:tcPr>
          <w:p w:rsidR="0002330A" w:rsidRPr="0002330A" w:rsidRDefault="0002330A" w:rsidP="00316B03">
            <w:pPr>
              <w:tabs>
                <w:tab w:val="left" w:pos="1230"/>
              </w:tabs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02330A"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  <w:t>2013</w:t>
            </w:r>
          </w:p>
        </w:tc>
      </w:tr>
      <w:tr w:rsidR="0002330A" w:rsidRPr="0002330A" w:rsidTr="00316B03">
        <w:tc>
          <w:tcPr>
            <w:tcW w:w="2881" w:type="dxa"/>
          </w:tcPr>
          <w:p w:rsidR="0002330A" w:rsidRPr="0002330A" w:rsidRDefault="0002330A" w:rsidP="00316B03">
            <w:pPr>
              <w:tabs>
                <w:tab w:val="left" w:pos="1230"/>
              </w:tabs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02330A"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  <w:t>Doses</w:t>
            </w:r>
          </w:p>
        </w:tc>
        <w:tc>
          <w:tcPr>
            <w:tcW w:w="581" w:type="dxa"/>
          </w:tcPr>
          <w:p w:rsidR="0002330A" w:rsidRPr="0002330A" w:rsidRDefault="0002330A" w:rsidP="00316B03">
            <w:pPr>
              <w:tabs>
                <w:tab w:val="left" w:pos="1230"/>
              </w:tabs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02330A"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  <w:t>1º dose</w:t>
            </w:r>
          </w:p>
        </w:tc>
        <w:tc>
          <w:tcPr>
            <w:tcW w:w="581" w:type="dxa"/>
          </w:tcPr>
          <w:p w:rsidR="0002330A" w:rsidRPr="0002330A" w:rsidRDefault="0002330A" w:rsidP="00316B03">
            <w:pPr>
              <w:tabs>
                <w:tab w:val="left" w:pos="1230"/>
              </w:tabs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02330A"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  <w:t>2º dose</w:t>
            </w:r>
          </w:p>
        </w:tc>
        <w:tc>
          <w:tcPr>
            <w:tcW w:w="581" w:type="dxa"/>
          </w:tcPr>
          <w:p w:rsidR="0002330A" w:rsidRPr="0002330A" w:rsidRDefault="0002330A" w:rsidP="00316B03">
            <w:pPr>
              <w:tabs>
                <w:tab w:val="left" w:pos="1230"/>
              </w:tabs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02330A"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  <w:t>3º dose</w:t>
            </w:r>
          </w:p>
        </w:tc>
        <w:tc>
          <w:tcPr>
            <w:tcW w:w="581" w:type="dxa"/>
          </w:tcPr>
          <w:p w:rsidR="0002330A" w:rsidRPr="0002330A" w:rsidRDefault="0002330A" w:rsidP="00316B03">
            <w:pPr>
              <w:tabs>
                <w:tab w:val="left" w:pos="1230"/>
              </w:tabs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02330A"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  <w:t>4º dose</w:t>
            </w:r>
          </w:p>
        </w:tc>
        <w:tc>
          <w:tcPr>
            <w:tcW w:w="581" w:type="dxa"/>
          </w:tcPr>
          <w:p w:rsidR="0002330A" w:rsidRPr="0002330A" w:rsidRDefault="0002330A" w:rsidP="00316B03">
            <w:pPr>
              <w:tabs>
                <w:tab w:val="left" w:pos="1230"/>
              </w:tabs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02330A"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  <w:t>5º dose</w:t>
            </w:r>
          </w:p>
        </w:tc>
        <w:tc>
          <w:tcPr>
            <w:tcW w:w="581" w:type="dxa"/>
          </w:tcPr>
          <w:p w:rsidR="0002330A" w:rsidRPr="0002330A" w:rsidRDefault="0002330A" w:rsidP="00316B03">
            <w:pPr>
              <w:tabs>
                <w:tab w:val="left" w:pos="1230"/>
              </w:tabs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02330A"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  <w:t>1º dose</w:t>
            </w:r>
          </w:p>
        </w:tc>
        <w:tc>
          <w:tcPr>
            <w:tcW w:w="581" w:type="dxa"/>
          </w:tcPr>
          <w:p w:rsidR="0002330A" w:rsidRPr="0002330A" w:rsidRDefault="0002330A" w:rsidP="00316B03">
            <w:pPr>
              <w:tabs>
                <w:tab w:val="left" w:pos="1230"/>
              </w:tabs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02330A"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  <w:t>2º dose</w:t>
            </w:r>
          </w:p>
        </w:tc>
        <w:tc>
          <w:tcPr>
            <w:tcW w:w="581" w:type="dxa"/>
          </w:tcPr>
          <w:p w:rsidR="0002330A" w:rsidRPr="0002330A" w:rsidRDefault="0002330A" w:rsidP="00316B03">
            <w:pPr>
              <w:tabs>
                <w:tab w:val="left" w:pos="1230"/>
              </w:tabs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02330A"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  <w:t>3º dose</w:t>
            </w:r>
          </w:p>
        </w:tc>
        <w:tc>
          <w:tcPr>
            <w:tcW w:w="581" w:type="dxa"/>
          </w:tcPr>
          <w:p w:rsidR="0002330A" w:rsidRPr="0002330A" w:rsidRDefault="0002330A" w:rsidP="00316B03">
            <w:pPr>
              <w:tabs>
                <w:tab w:val="left" w:pos="1230"/>
              </w:tabs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02330A"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  <w:t>4º dose</w:t>
            </w:r>
          </w:p>
        </w:tc>
        <w:tc>
          <w:tcPr>
            <w:tcW w:w="581" w:type="dxa"/>
          </w:tcPr>
          <w:p w:rsidR="0002330A" w:rsidRPr="0002330A" w:rsidRDefault="0002330A" w:rsidP="00316B03">
            <w:pPr>
              <w:tabs>
                <w:tab w:val="left" w:pos="1230"/>
              </w:tabs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02330A"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  <w:t>5º dose</w:t>
            </w:r>
          </w:p>
        </w:tc>
      </w:tr>
      <w:tr w:rsidR="0002330A" w:rsidRPr="0002330A" w:rsidTr="00316B03">
        <w:tc>
          <w:tcPr>
            <w:tcW w:w="2881" w:type="dxa"/>
          </w:tcPr>
          <w:p w:rsidR="0002330A" w:rsidRPr="0002330A" w:rsidRDefault="0002330A" w:rsidP="00316B03">
            <w:pPr>
              <w:tabs>
                <w:tab w:val="left" w:pos="1230"/>
              </w:tabs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02330A"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  <w:t>Crianças que receberam palivizumabe</w:t>
            </w:r>
          </w:p>
        </w:tc>
        <w:tc>
          <w:tcPr>
            <w:tcW w:w="581" w:type="dxa"/>
          </w:tcPr>
          <w:p w:rsidR="0002330A" w:rsidRPr="0002330A" w:rsidRDefault="0002330A" w:rsidP="00316B03">
            <w:pPr>
              <w:tabs>
                <w:tab w:val="left" w:pos="1230"/>
              </w:tabs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02330A"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  <w:t>140</w:t>
            </w:r>
          </w:p>
          <w:p w:rsidR="0002330A" w:rsidRPr="0002330A" w:rsidRDefault="0002330A" w:rsidP="00316B03">
            <w:pPr>
              <w:tabs>
                <w:tab w:val="left" w:pos="1230"/>
              </w:tabs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02330A"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  <w:t>63</w:t>
            </w:r>
          </w:p>
          <w:p w:rsidR="0002330A" w:rsidRPr="0002330A" w:rsidRDefault="0002330A" w:rsidP="00316B03">
            <w:pPr>
              <w:tabs>
                <w:tab w:val="left" w:pos="1230"/>
              </w:tabs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02330A"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  <w:t>87</w:t>
            </w:r>
          </w:p>
          <w:p w:rsidR="0002330A" w:rsidRPr="0002330A" w:rsidRDefault="0002330A" w:rsidP="00316B03">
            <w:pPr>
              <w:tabs>
                <w:tab w:val="left" w:pos="1230"/>
              </w:tabs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02330A"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  <w:t>51</w:t>
            </w:r>
          </w:p>
          <w:p w:rsidR="0002330A" w:rsidRPr="0002330A" w:rsidRDefault="0002330A" w:rsidP="00316B03">
            <w:pPr>
              <w:tabs>
                <w:tab w:val="left" w:pos="1230"/>
              </w:tabs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02330A"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  <w:t>52</w:t>
            </w:r>
          </w:p>
        </w:tc>
        <w:tc>
          <w:tcPr>
            <w:tcW w:w="581" w:type="dxa"/>
          </w:tcPr>
          <w:p w:rsidR="0002330A" w:rsidRPr="0002330A" w:rsidRDefault="0002330A" w:rsidP="00316B03">
            <w:pPr>
              <w:tabs>
                <w:tab w:val="left" w:pos="1230"/>
              </w:tabs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02330A"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  <w:t>140</w:t>
            </w:r>
          </w:p>
          <w:p w:rsidR="0002330A" w:rsidRPr="0002330A" w:rsidRDefault="0002330A" w:rsidP="00316B03">
            <w:pPr>
              <w:tabs>
                <w:tab w:val="left" w:pos="1230"/>
              </w:tabs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02330A"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  <w:t>63</w:t>
            </w:r>
          </w:p>
          <w:p w:rsidR="0002330A" w:rsidRPr="0002330A" w:rsidRDefault="0002330A" w:rsidP="00316B03">
            <w:pPr>
              <w:tabs>
                <w:tab w:val="left" w:pos="1230"/>
              </w:tabs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02330A"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  <w:t>87</w:t>
            </w:r>
          </w:p>
          <w:p w:rsidR="0002330A" w:rsidRPr="0002330A" w:rsidRDefault="0002330A" w:rsidP="00316B03">
            <w:pPr>
              <w:tabs>
                <w:tab w:val="left" w:pos="1230"/>
              </w:tabs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02330A"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  <w:t>51</w:t>
            </w:r>
          </w:p>
        </w:tc>
        <w:tc>
          <w:tcPr>
            <w:tcW w:w="581" w:type="dxa"/>
          </w:tcPr>
          <w:p w:rsidR="0002330A" w:rsidRPr="0002330A" w:rsidRDefault="0002330A" w:rsidP="00316B03">
            <w:pPr>
              <w:tabs>
                <w:tab w:val="left" w:pos="1230"/>
              </w:tabs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02330A"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  <w:t>140</w:t>
            </w:r>
          </w:p>
          <w:p w:rsidR="0002330A" w:rsidRPr="0002330A" w:rsidRDefault="0002330A" w:rsidP="00316B03">
            <w:pPr>
              <w:tabs>
                <w:tab w:val="left" w:pos="1230"/>
              </w:tabs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02330A"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  <w:t>63</w:t>
            </w:r>
          </w:p>
          <w:p w:rsidR="0002330A" w:rsidRPr="0002330A" w:rsidRDefault="0002330A" w:rsidP="00316B03">
            <w:pPr>
              <w:tabs>
                <w:tab w:val="left" w:pos="1230"/>
              </w:tabs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02330A"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  <w:t>87</w:t>
            </w:r>
          </w:p>
        </w:tc>
        <w:tc>
          <w:tcPr>
            <w:tcW w:w="581" w:type="dxa"/>
          </w:tcPr>
          <w:p w:rsidR="0002330A" w:rsidRPr="0002330A" w:rsidRDefault="0002330A" w:rsidP="00316B03">
            <w:pPr>
              <w:tabs>
                <w:tab w:val="left" w:pos="1230"/>
              </w:tabs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02330A"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  <w:t>140</w:t>
            </w:r>
          </w:p>
          <w:p w:rsidR="0002330A" w:rsidRPr="0002330A" w:rsidRDefault="0002330A" w:rsidP="00316B03">
            <w:pPr>
              <w:tabs>
                <w:tab w:val="left" w:pos="1230"/>
              </w:tabs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02330A"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  <w:t>63</w:t>
            </w:r>
          </w:p>
        </w:tc>
        <w:tc>
          <w:tcPr>
            <w:tcW w:w="581" w:type="dxa"/>
          </w:tcPr>
          <w:p w:rsidR="0002330A" w:rsidRPr="0002330A" w:rsidRDefault="0002330A" w:rsidP="00316B03">
            <w:pPr>
              <w:tabs>
                <w:tab w:val="left" w:pos="1230"/>
              </w:tabs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02330A"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  <w:t>140</w:t>
            </w:r>
          </w:p>
          <w:p w:rsidR="0002330A" w:rsidRPr="0002330A" w:rsidRDefault="0002330A" w:rsidP="00316B03">
            <w:pPr>
              <w:tabs>
                <w:tab w:val="left" w:pos="1230"/>
              </w:tabs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</w:p>
          <w:p w:rsidR="0002330A" w:rsidRPr="0002330A" w:rsidRDefault="0002330A" w:rsidP="00316B03">
            <w:pPr>
              <w:tabs>
                <w:tab w:val="left" w:pos="1230"/>
              </w:tabs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</w:p>
          <w:p w:rsidR="0002330A" w:rsidRPr="0002330A" w:rsidRDefault="0002330A" w:rsidP="00316B03">
            <w:pPr>
              <w:tabs>
                <w:tab w:val="left" w:pos="1230"/>
              </w:tabs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</w:p>
        </w:tc>
        <w:tc>
          <w:tcPr>
            <w:tcW w:w="581" w:type="dxa"/>
          </w:tcPr>
          <w:p w:rsidR="0002330A" w:rsidRPr="0002330A" w:rsidRDefault="0002330A" w:rsidP="00316B03">
            <w:pPr>
              <w:tabs>
                <w:tab w:val="left" w:pos="1230"/>
              </w:tabs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02330A"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  <w:t>192</w:t>
            </w:r>
          </w:p>
          <w:p w:rsidR="0002330A" w:rsidRPr="0002330A" w:rsidRDefault="0002330A" w:rsidP="00316B03">
            <w:pPr>
              <w:tabs>
                <w:tab w:val="left" w:pos="1230"/>
              </w:tabs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02330A"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  <w:t>86</w:t>
            </w:r>
          </w:p>
          <w:p w:rsidR="0002330A" w:rsidRPr="0002330A" w:rsidRDefault="0002330A" w:rsidP="00316B03">
            <w:pPr>
              <w:tabs>
                <w:tab w:val="left" w:pos="1230"/>
              </w:tabs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02330A"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  <w:t>76</w:t>
            </w:r>
          </w:p>
          <w:p w:rsidR="0002330A" w:rsidRPr="0002330A" w:rsidRDefault="0002330A" w:rsidP="00316B03">
            <w:pPr>
              <w:tabs>
                <w:tab w:val="left" w:pos="1230"/>
              </w:tabs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02330A"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  <w:t>61</w:t>
            </w:r>
          </w:p>
          <w:p w:rsidR="0002330A" w:rsidRPr="0002330A" w:rsidRDefault="0002330A" w:rsidP="00316B03">
            <w:pPr>
              <w:tabs>
                <w:tab w:val="left" w:pos="1230"/>
              </w:tabs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02330A"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  <w:t>50</w:t>
            </w:r>
          </w:p>
        </w:tc>
        <w:tc>
          <w:tcPr>
            <w:tcW w:w="581" w:type="dxa"/>
          </w:tcPr>
          <w:p w:rsidR="0002330A" w:rsidRPr="0002330A" w:rsidRDefault="0002330A" w:rsidP="00316B03">
            <w:pPr>
              <w:tabs>
                <w:tab w:val="left" w:pos="1230"/>
              </w:tabs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02330A"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  <w:t>192</w:t>
            </w:r>
          </w:p>
          <w:p w:rsidR="0002330A" w:rsidRPr="0002330A" w:rsidRDefault="0002330A" w:rsidP="00316B03">
            <w:pPr>
              <w:tabs>
                <w:tab w:val="left" w:pos="1230"/>
              </w:tabs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02330A"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  <w:t>86</w:t>
            </w:r>
          </w:p>
          <w:p w:rsidR="0002330A" w:rsidRPr="0002330A" w:rsidRDefault="0002330A" w:rsidP="00316B03">
            <w:pPr>
              <w:tabs>
                <w:tab w:val="left" w:pos="1230"/>
              </w:tabs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02330A"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  <w:t>76</w:t>
            </w:r>
          </w:p>
          <w:p w:rsidR="0002330A" w:rsidRPr="0002330A" w:rsidRDefault="0002330A" w:rsidP="00316B03">
            <w:pPr>
              <w:tabs>
                <w:tab w:val="left" w:pos="1230"/>
              </w:tabs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02330A"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  <w:t>61</w:t>
            </w:r>
          </w:p>
        </w:tc>
        <w:tc>
          <w:tcPr>
            <w:tcW w:w="581" w:type="dxa"/>
          </w:tcPr>
          <w:p w:rsidR="0002330A" w:rsidRPr="0002330A" w:rsidRDefault="0002330A" w:rsidP="00316B03">
            <w:pPr>
              <w:tabs>
                <w:tab w:val="left" w:pos="1230"/>
              </w:tabs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02330A"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  <w:t>192</w:t>
            </w:r>
          </w:p>
          <w:p w:rsidR="0002330A" w:rsidRPr="0002330A" w:rsidRDefault="0002330A" w:rsidP="00316B03">
            <w:pPr>
              <w:tabs>
                <w:tab w:val="left" w:pos="1230"/>
              </w:tabs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02330A"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  <w:t>86</w:t>
            </w:r>
          </w:p>
          <w:p w:rsidR="0002330A" w:rsidRPr="0002330A" w:rsidRDefault="0002330A" w:rsidP="00316B03">
            <w:pPr>
              <w:tabs>
                <w:tab w:val="left" w:pos="1230"/>
              </w:tabs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02330A"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  <w:t>76</w:t>
            </w:r>
          </w:p>
        </w:tc>
        <w:tc>
          <w:tcPr>
            <w:tcW w:w="581" w:type="dxa"/>
          </w:tcPr>
          <w:p w:rsidR="0002330A" w:rsidRPr="0002330A" w:rsidRDefault="0002330A" w:rsidP="00316B03">
            <w:pPr>
              <w:tabs>
                <w:tab w:val="left" w:pos="1230"/>
              </w:tabs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02330A"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  <w:t>192</w:t>
            </w:r>
          </w:p>
          <w:p w:rsidR="0002330A" w:rsidRPr="0002330A" w:rsidRDefault="0002330A" w:rsidP="00316B03">
            <w:pPr>
              <w:tabs>
                <w:tab w:val="left" w:pos="1230"/>
              </w:tabs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02330A"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  <w:t>86</w:t>
            </w:r>
          </w:p>
        </w:tc>
        <w:tc>
          <w:tcPr>
            <w:tcW w:w="581" w:type="dxa"/>
          </w:tcPr>
          <w:p w:rsidR="0002330A" w:rsidRPr="0002330A" w:rsidRDefault="0002330A" w:rsidP="00316B03">
            <w:pPr>
              <w:tabs>
                <w:tab w:val="left" w:pos="1230"/>
              </w:tabs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02330A"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  <w:t>192</w:t>
            </w:r>
          </w:p>
        </w:tc>
      </w:tr>
      <w:tr w:rsidR="0002330A" w:rsidRPr="0002330A" w:rsidTr="00316B03">
        <w:tc>
          <w:tcPr>
            <w:tcW w:w="2881" w:type="dxa"/>
          </w:tcPr>
          <w:p w:rsidR="0002330A" w:rsidRPr="0002330A" w:rsidRDefault="0002330A" w:rsidP="00316B03">
            <w:pPr>
              <w:tabs>
                <w:tab w:val="left" w:pos="1230"/>
              </w:tabs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02330A"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  <w:t>Total</w:t>
            </w:r>
          </w:p>
        </w:tc>
        <w:tc>
          <w:tcPr>
            <w:tcW w:w="581" w:type="dxa"/>
          </w:tcPr>
          <w:p w:rsidR="0002330A" w:rsidRPr="0002330A" w:rsidRDefault="0002330A" w:rsidP="00316B03">
            <w:pPr>
              <w:tabs>
                <w:tab w:val="left" w:pos="1230"/>
              </w:tabs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02330A"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  <w:t>393</w:t>
            </w:r>
          </w:p>
        </w:tc>
        <w:tc>
          <w:tcPr>
            <w:tcW w:w="581" w:type="dxa"/>
          </w:tcPr>
          <w:p w:rsidR="0002330A" w:rsidRPr="0002330A" w:rsidRDefault="0002330A" w:rsidP="00316B03">
            <w:pPr>
              <w:tabs>
                <w:tab w:val="left" w:pos="1230"/>
              </w:tabs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02330A"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  <w:t>341</w:t>
            </w:r>
          </w:p>
        </w:tc>
        <w:tc>
          <w:tcPr>
            <w:tcW w:w="581" w:type="dxa"/>
          </w:tcPr>
          <w:p w:rsidR="0002330A" w:rsidRPr="0002330A" w:rsidRDefault="0002330A" w:rsidP="00316B03">
            <w:pPr>
              <w:tabs>
                <w:tab w:val="left" w:pos="1230"/>
              </w:tabs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02330A"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  <w:t>290</w:t>
            </w:r>
          </w:p>
        </w:tc>
        <w:tc>
          <w:tcPr>
            <w:tcW w:w="581" w:type="dxa"/>
          </w:tcPr>
          <w:p w:rsidR="0002330A" w:rsidRPr="0002330A" w:rsidRDefault="0002330A" w:rsidP="00316B03">
            <w:pPr>
              <w:tabs>
                <w:tab w:val="left" w:pos="1230"/>
              </w:tabs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02330A"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  <w:t>203</w:t>
            </w:r>
          </w:p>
        </w:tc>
        <w:tc>
          <w:tcPr>
            <w:tcW w:w="581" w:type="dxa"/>
          </w:tcPr>
          <w:p w:rsidR="0002330A" w:rsidRPr="0002330A" w:rsidRDefault="0002330A" w:rsidP="00316B03">
            <w:pPr>
              <w:tabs>
                <w:tab w:val="left" w:pos="1230"/>
              </w:tabs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02330A"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  <w:t>140</w:t>
            </w:r>
          </w:p>
        </w:tc>
        <w:tc>
          <w:tcPr>
            <w:tcW w:w="581" w:type="dxa"/>
          </w:tcPr>
          <w:p w:rsidR="0002330A" w:rsidRPr="0002330A" w:rsidRDefault="0002330A" w:rsidP="00316B03">
            <w:pPr>
              <w:tabs>
                <w:tab w:val="left" w:pos="1230"/>
              </w:tabs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02330A"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  <w:t>465</w:t>
            </w:r>
          </w:p>
        </w:tc>
        <w:tc>
          <w:tcPr>
            <w:tcW w:w="581" w:type="dxa"/>
          </w:tcPr>
          <w:p w:rsidR="0002330A" w:rsidRPr="0002330A" w:rsidRDefault="0002330A" w:rsidP="00316B03">
            <w:pPr>
              <w:tabs>
                <w:tab w:val="left" w:pos="1230"/>
              </w:tabs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02330A"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  <w:t>415</w:t>
            </w:r>
          </w:p>
        </w:tc>
        <w:tc>
          <w:tcPr>
            <w:tcW w:w="581" w:type="dxa"/>
          </w:tcPr>
          <w:p w:rsidR="0002330A" w:rsidRPr="0002330A" w:rsidRDefault="0002330A" w:rsidP="00316B03">
            <w:pPr>
              <w:tabs>
                <w:tab w:val="left" w:pos="1230"/>
              </w:tabs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02330A"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  <w:t>354</w:t>
            </w:r>
          </w:p>
        </w:tc>
        <w:tc>
          <w:tcPr>
            <w:tcW w:w="581" w:type="dxa"/>
          </w:tcPr>
          <w:p w:rsidR="0002330A" w:rsidRPr="0002330A" w:rsidRDefault="0002330A" w:rsidP="00316B03">
            <w:pPr>
              <w:tabs>
                <w:tab w:val="left" w:pos="1230"/>
              </w:tabs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02330A"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  <w:t>278</w:t>
            </w:r>
          </w:p>
        </w:tc>
        <w:tc>
          <w:tcPr>
            <w:tcW w:w="581" w:type="dxa"/>
          </w:tcPr>
          <w:p w:rsidR="0002330A" w:rsidRPr="0002330A" w:rsidRDefault="0002330A" w:rsidP="00316B03">
            <w:pPr>
              <w:tabs>
                <w:tab w:val="left" w:pos="1230"/>
              </w:tabs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02330A"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  <w:t>192</w:t>
            </w:r>
          </w:p>
        </w:tc>
      </w:tr>
    </w:tbl>
    <w:p w:rsidR="0002330A" w:rsidRDefault="0002330A" w:rsidP="0002330A">
      <w:pPr>
        <w:tabs>
          <w:tab w:val="left" w:pos="1230"/>
        </w:tabs>
        <w:rPr>
          <w:rFonts w:eastAsia="Times New Roman" w:cs="Arial"/>
          <w:color w:val="222222"/>
          <w:sz w:val="24"/>
          <w:szCs w:val="24"/>
          <w:lang w:val="pt-PT"/>
        </w:rPr>
      </w:pPr>
    </w:p>
    <w:p w:rsidR="0026060C" w:rsidRPr="00AF6E79" w:rsidRDefault="0026060C" w:rsidP="00211A4E">
      <w:pPr>
        <w:pStyle w:val="hr"/>
        <w:rPr>
          <w:rFonts w:ascii="Arial" w:hAnsi="Arial" w:cs="Arial"/>
        </w:rPr>
      </w:pPr>
      <w:r w:rsidRPr="00AF6E79">
        <w:rPr>
          <w:rFonts w:ascii="Arial" w:hAnsi="Arial" w:cs="Arial"/>
          <w:b/>
          <w:bCs/>
        </w:rPr>
        <w:t>Solução adotada</w:t>
      </w:r>
    </w:p>
    <w:p w:rsidR="0054289E" w:rsidRPr="00AF6E79" w:rsidRDefault="00E12426" w:rsidP="0054289E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val="pt-PT"/>
        </w:rPr>
      </w:pPr>
      <w:r w:rsidRPr="00AF6E79">
        <w:rPr>
          <w:rFonts w:ascii="Arial" w:eastAsia="Times New Roman" w:hAnsi="Arial" w:cs="Arial"/>
          <w:color w:val="222222"/>
          <w:sz w:val="24"/>
          <w:szCs w:val="24"/>
          <w:lang w:val="pt-PT"/>
        </w:rPr>
        <w:t>A equipe de trabalho do</w:t>
      </w:r>
      <w:r w:rsidR="0054289E" w:rsidRPr="00AF6E79">
        <w:rPr>
          <w:rFonts w:ascii="Arial" w:eastAsia="Times New Roman" w:hAnsi="Arial" w:cs="Arial"/>
          <w:color w:val="222222"/>
          <w:sz w:val="24"/>
          <w:szCs w:val="24"/>
          <w:lang w:val="pt-PT"/>
        </w:rPr>
        <w:t xml:space="preserve"> polo de administração de medicamentos imubiológicos do HMLMB</w:t>
      </w:r>
      <w:r w:rsidRPr="00AF6E79">
        <w:rPr>
          <w:rFonts w:ascii="Arial" w:eastAsia="Times New Roman" w:hAnsi="Arial" w:cs="Arial"/>
          <w:color w:val="222222"/>
          <w:sz w:val="24"/>
          <w:szCs w:val="24"/>
          <w:lang w:val="pt-PT"/>
        </w:rPr>
        <w:t xml:space="preserve">, sensibilizada, </w:t>
      </w:r>
      <w:r w:rsidR="0054289E" w:rsidRPr="00AF6E79">
        <w:rPr>
          <w:rFonts w:ascii="Arial" w:eastAsia="Times New Roman" w:hAnsi="Arial" w:cs="Arial"/>
          <w:color w:val="222222"/>
          <w:sz w:val="24"/>
          <w:szCs w:val="24"/>
          <w:lang w:val="pt-PT"/>
        </w:rPr>
        <w:t>teve</w:t>
      </w:r>
      <w:r w:rsidRPr="00AF6E79">
        <w:rPr>
          <w:rFonts w:ascii="Arial" w:eastAsia="Times New Roman" w:hAnsi="Arial" w:cs="Arial"/>
          <w:color w:val="222222"/>
          <w:sz w:val="24"/>
          <w:szCs w:val="24"/>
          <w:lang w:val="pt-PT"/>
        </w:rPr>
        <w:t xml:space="preserve"> a</w:t>
      </w:r>
      <w:r w:rsidR="0054289E" w:rsidRPr="00AF6E79">
        <w:rPr>
          <w:rFonts w:ascii="Arial" w:eastAsia="Times New Roman" w:hAnsi="Arial" w:cs="Arial"/>
          <w:color w:val="222222"/>
          <w:sz w:val="24"/>
          <w:szCs w:val="24"/>
          <w:lang w:val="pt-PT"/>
        </w:rPr>
        <w:t xml:space="preserve"> preocupação de </w:t>
      </w:r>
      <w:proofErr w:type="gramStart"/>
      <w:r w:rsidR="0054289E" w:rsidRPr="00AF6E79">
        <w:rPr>
          <w:rFonts w:ascii="Arial" w:eastAsia="Times New Roman" w:hAnsi="Arial" w:cs="Arial"/>
          <w:color w:val="222222"/>
          <w:sz w:val="24"/>
          <w:szCs w:val="24"/>
          <w:lang w:val="pt-PT"/>
        </w:rPr>
        <w:t>otimizar</w:t>
      </w:r>
      <w:proofErr w:type="gramEnd"/>
      <w:r w:rsidR="0054289E" w:rsidRPr="00AF6E79">
        <w:rPr>
          <w:rFonts w:ascii="Arial" w:eastAsia="Times New Roman" w:hAnsi="Arial" w:cs="Arial"/>
          <w:color w:val="222222"/>
          <w:sz w:val="24"/>
          <w:szCs w:val="24"/>
          <w:lang w:val="pt-PT"/>
        </w:rPr>
        <w:t xml:space="preserve"> os recursos com vistas a ampliação do acesso as crianças com  indicação de </w:t>
      </w:r>
      <w:r w:rsidR="0002330A">
        <w:rPr>
          <w:rFonts w:ascii="Arial" w:eastAsia="Times New Roman" w:hAnsi="Arial" w:cs="Arial"/>
          <w:color w:val="222222"/>
          <w:sz w:val="24"/>
          <w:szCs w:val="24"/>
          <w:lang w:val="pt-PT"/>
        </w:rPr>
        <w:t>palivizumabe</w:t>
      </w:r>
      <w:r w:rsidR="0054289E" w:rsidRPr="00AF6E79">
        <w:rPr>
          <w:rFonts w:ascii="Arial" w:eastAsia="Times New Roman" w:hAnsi="Arial" w:cs="Arial"/>
          <w:color w:val="222222"/>
          <w:sz w:val="24"/>
          <w:szCs w:val="24"/>
          <w:lang w:val="pt-PT"/>
        </w:rPr>
        <w:t xml:space="preserve">. Algumas estratégias foram sendo desenvolvidas dentre elas: </w:t>
      </w:r>
      <w:r w:rsidR="0054289E" w:rsidRPr="00AF6E79">
        <w:rPr>
          <w:rFonts w:ascii="Arial" w:eastAsia="Times New Roman" w:hAnsi="Arial" w:cs="Arial"/>
          <w:b/>
          <w:color w:val="222222"/>
          <w:sz w:val="24"/>
          <w:szCs w:val="24"/>
          <w:lang w:val="pt-PT"/>
        </w:rPr>
        <w:t xml:space="preserve">processo de aspiração do fármaco com maior precisão, planejamento estratégico para atendimento da demanda e compartilhamento do </w:t>
      </w:r>
      <w:r w:rsidR="0054289E" w:rsidRPr="00AF6E79">
        <w:rPr>
          <w:rFonts w:ascii="Arial" w:eastAsia="Times New Roman" w:hAnsi="Arial" w:cs="Arial"/>
          <w:b/>
          <w:color w:val="222222"/>
          <w:sz w:val="24"/>
          <w:szCs w:val="24"/>
          <w:lang w:val="pt-PT"/>
        </w:rPr>
        <w:lastRenderedPageBreak/>
        <w:t>fármaco e aproveitamento das sobras em crianças internadas</w:t>
      </w:r>
      <w:r w:rsidR="0054289E" w:rsidRPr="00AF6E79">
        <w:rPr>
          <w:rFonts w:ascii="Arial" w:eastAsia="Times New Roman" w:hAnsi="Arial" w:cs="Arial"/>
          <w:color w:val="222222"/>
          <w:sz w:val="24"/>
          <w:szCs w:val="24"/>
          <w:lang w:val="pt-PT"/>
        </w:rPr>
        <w:t xml:space="preserve"> com prescrição médica de </w:t>
      </w:r>
      <w:r w:rsidR="0002330A">
        <w:rPr>
          <w:rFonts w:ascii="Arial" w:eastAsia="Times New Roman" w:hAnsi="Arial" w:cs="Arial"/>
          <w:color w:val="222222"/>
          <w:sz w:val="24"/>
          <w:szCs w:val="24"/>
          <w:lang w:val="pt-PT"/>
        </w:rPr>
        <w:t>palivizumabe</w:t>
      </w:r>
      <w:r w:rsidR="0054289E" w:rsidRPr="00AF6E79">
        <w:rPr>
          <w:rFonts w:ascii="Arial" w:eastAsia="Times New Roman" w:hAnsi="Arial" w:cs="Arial"/>
          <w:color w:val="222222"/>
          <w:sz w:val="24"/>
          <w:szCs w:val="24"/>
          <w:lang w:val="pt-PT"/>
        </w:rPr>
        <w:t>.</w:t>
      </w:r>
    </w:p>
    <w:p w:rsidR="0054289E" w:rsidRPr="00AF6E79" w:rsidRDefault="0054289E" w:rsidP="0054289E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val="pt-PT"/>
        </w:rPr>
      </w:pPr>
      <w:r w:rsidRPr="00AF6E79">
        <w:rPr>
          <w:rFonts w:ascii="Arial" w:eastAsia="Times New Roman" w:hAnsi="Arial" w:cs="Arial"/>
          <w:color w:val="222222"/>
          <w:sz w:val="24"/>
          <w:szCs w:val="24"/>
          <w:lang w:val="pt-PT"/>
        </w:rPr>
        <w:t xml:space="preserve">Com relação ao </w:t>
      </w:r>
      <w:r w:rsidRPr="00AF6E79">
        <w:rPr>
          <w:rFonts w:ascii="Arial" w:eastAsia="Times New Roman" w:hAnsi="Arial" w:cs="Arial"/>
          <w:b/>
          <w:color w:val="222222"/>
          <w:sz w:val="24"/>
          <w:szCs w:val="24"/>
          <w:lang w:val="pt-PT"/>
        </w:rPr>
        <w:t>processo de aspiração do fármaco</w:t>
      </w:r>
      <w:r w:rsidRPr="00AF6E79">
        <w:rPr>
          <w:rFonts w:ascii="Arial" w:eastAsia="Times New Roman" w:hAnsi="Arial" w:cs="Arial"/>
          <w:color w:val="222222"/>
          <w:sz w:val="24"/>
          <w:szCs w:val="24"/>
          <w:lang w:val="pt-PT"/>
        </w:rPr>
        <w:t xml:space="preserve"> com maior precisão</w:t>
      </w:r>
      <w:r w:rsidR="00E12426" w:rsidRPr="00AF6E79">
        <w:rPr>
          <w:rFonts w:ascii="Arial" w:eastAsia="Times New Roman" w:hAnsi="Arial" w:cs="Arial"/>
          <w:color w:val="222222"/>
          <w:sz w:val="24"/>
          <w:szCs w:val="24"/>
          <w:lang w:val="pt-PT"/>
        </w:rPr>
        <w:t xml:space="preserve"> foi em resposta a</w:t>
      </w:r>
      <w:r w:rsidRPr="00AF6E79">
        <w:rPr>
          <w:rFonts w:ascii="Arial" w:eastAsia="Times New Roman" w:hAnsi="Arial" w:cs="Arial"/>
          <w:color w:val="222222"/>
          <w:sz w:val="24"/>
          <w:szCs w:val="24"/>
          <w:lang w:val="pt-PT"/>
        </w:rPr>
        <w:t xml:space="preserve"> observação </w:t>
      </w:r>
      <w:r w:rsidR="00E12426" w:rsidRPr="00AF6E79">
        <w:rPr>
          <w:rFonts w:ascii="Arial" w:eastAsia="Times New Roman" w:hAnsi="Arial" w:cs="Arial"/>
          <w:color w:val="222222"/>
          <w:sz w:val="24"/>
          <w:szCs w:val="24"/>
          <w:lang w:val="pt-PT"/>
        </w:rPr>
        <w:t xml:space="preserve">acurada </w:t>
      </w:r>
      <w:r w:rsidRPr="00AF6E79">
        <w:rPr>
          <w:rFonts w:ascii="Arial" w:eastAsia="Times New Roman" w:hAnsi="Arial" w:cs="Arial"/>
          <w:color w:val="222222"/>
          <w:sz w:val="24"/>
          <w:szCs w:val="24"/>
          <w:lang w:val="pt-PT"/>
        </w:rPr>
        <w:t xml:space="preserve">da equipe técnica que realizava o procedimento </w:t>
      </w:r>
      <w:r w:rsidR="00E12426" w:rsidRPr="00AF6E79">
        <w:rPr>
          <w:rFonts w:ascii="Arial" w:eastAsia="Times New Roman" w:hAnsi="Arial" w:cs="Arial"/>
          <w:color w:val="222222"/>
          <w:sz w:val="24"/>
          <w:szCs w:val="24"/>
          <w:lang w:val="pt-PT"/>
        </w:rPr>
        <w:t>que verificou</w:t>
      </w:r>
      <w:r w:rsidRPr="00AF6E79">
        <w:rPr>
          <w:rFonts w:ascii="Arial" w:eastAsia="Times New Roman" w:hAnsi="Arial" w:cs="Arial"/>
          <w:color w:val="222222"/>
          <w:sz w:val="24"/>
          <w:szCs w:val="24"/>
          <w:lang w:val="pt-PT"/>
        </w:rPr>
        <w:t xml:space="preserve"> sobra</w:t>
      </w:r>
      <w:proofErr w:type="gramStart"/>
      <w:r w:rsidRPr="00AF6E79">
        <w:rPr>
          <w:rFonts w:ascii="Arial" w:eastAsia="Times New Roman" w:hAnsi="Arial" w:cs="Arial"/>
          <w:color w:val="222222"/>
          <w:sz w:val="24"/>
          <w:szCs w:val="24"/>
          <w:lang w:val="pt-PT"/>
        </w:rPr>
        <w:t xml:space="preserve"> </w:t>
      </w:r>
      <w:r w:rsidR="00E12426" w:rsidRPr="00AF6E79">
        <w:rPr>
          <w:rFonts w:ascii="Arial" w:eastAsia="Times New Roman" w:hAnsi="Arial" w:cs="Arial"/>
          <w:color w:val="222222"/>
          <w:sz w:val="24"/>
          <w:szCs w:val="24"/>
          <w:lang w:val="pt-PT"/>
        </w:rPr>
        <w:t xml:space="preserve"> </w:t>
      </w:r>
      <w:proofErr w:type="gramEnd"/>
      <w:r w:rsidR="00E12426" w:rsidRPr="00AF6E79">
        <w:rPr>
          <w:rFonts w:ascii="Arial" w:eastAsia="Times New Roman" w:hAnsi="Arial" w:cs="Arial"/>
          <w:color w:val="222222"/>
          <w:sz w:val="24"/>
          <w:szCs w:val="24"/>
          <w:lang w:val="pt-PT"/>
        </w:rPr>
        <w:t xml:space="preserve">de </w:t>
      </w:r>
      <w:r w:rsidRPr="00AF6E79">
        <w:rPr>
          <w:rFonts w:ascii="Arial" w:eastAsia="Times New Roman" w:hAnsi="Arial" w:cs="Arial"/>
          <w:color w:val="222222"/>
          <w:sz w:val="24"/>
          <w:szCs w:val="24"/>
          <w:lang w:val="pt-PT"/>
        </w:rPr>
        <w:t>um quantitativo de solução no frasco após a diluição (diluente e soluto)</w:t>
      </w:r>
      <w:r w:rsidR="00E12426" w:rsidRPr="00AF6E79">
        <w:rPr>
          <w:rFonts w:ascii="Arial" w:eastAsia="Times New Roman" w:hAnsi="Arial" w:cs="Arial"/>
          <w:color w:val="222222"/>
          <w:sz w:val="24"/>
          <w:szCs w:val="24"/>
          <w:lang w:val="pt-PT"/>
        </w:rPr>
        <w:t>.</w:t>
      </w:r>
    </w:p>
    <w:p w:rsidR="0054289E" w:rsidRPr="00AF6E79" w:rsidRDefault="0054289E" w:rsidP="0054289E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val="pt-PT"/>
        </w:rPr>
      </w:pPr>
      <w:r w:rsidRPr="00AF6E79">
        <w:rPr>
          <w:rFonts w:ascii="Arial" w:eastAsia="Times New Roman" w:hAnsi="Arial" w:cs="Arial"/>
          <w:color w:val="222222"/>
          <w:sz w:val="24"/>
          <w:szCs w:val="24"/>
          <w:lang w:val="pt-PT"/>
        </w:rPr>
        <w:t>Diante d</w:t>
      </w:r>
      <w:r w:rsidR="00E12426" w:rsidRPr="00AF6E79">
        <w:rPr>
          <w:rFonts w:ascii="Arial" w:eastAsia="Times New Roman" w:hAnsi="Arial" w:cs="Arial"/>
          <w:color w:val="222222"/>
          <w:sz w:val="24"/>
          <w:szCs w:val="24"/>
          <w:lang w:val="pt-PT"/>
        </w:rPr>
        <w:t>esta</w:t>
      </w:r>
      <w:r w:rsidRPr="00AF6E79">
        <w:rPr>
          <w:rFonts w:ascii="Arial" w:eastAsia="Times New Roman" w:hAnsi="Arial" w:cs="Arial"/>
          <w:color w:val="222222"/>
          <w:sz w:val="24"/>
          <w:szCs w:val="24"/>
          <w:lang w:val="pt-PT"/>
        </w:rPr>
        <w:t xml:space="preserve"> observação, algumas estratégias foram sendo testadas, por essa equipe, para que </w:t>
      </w:r>
      <w:r w:rsidR="00E12426" w:rsidRPr="00AF6E79">
        <w:rPr>
          <w:rFonts w:ascii="Arial" w:eastAsia="Times New Roman" w:hAnsi="Arial" w:cs="Arial"/>
          <w:color w:val="222222"/>
          <w:sz w:val="24"/>
          <w:szCs w:val="24"/>
          <w:lang w:val="pt-PT"/>
        </w:rPr>
        <w:t xml:space="preserve">a aspiração fosse </w:t>
      </w:r>
      <w:r w:rsidRPr="00AF6E79">
        <w:rPr>
          <w:rFonts w:ascii="Arial" w:eastAsia="Times New Roman" w:hAnsi="Arial" w:cs="Arial"/>
          <w:color w:val="222222"/>
          <w:sz w:val="24"/>
          <w:szCs w:val="24"/>
          <w:lang w:val="pt-PT"/>
        </w:rPr>
        <w:t xml:space="preserve">completa do medicamento. Inicialmente </w:t>
      </w:r>
      <w:proofErr w:type="gramStart"/>
      <w:r w:rsidRPr="00AF6E79">
        <w:rPr>
          <w:rFonts w:ascii="Arial" w:eastAsia="Times New Roman" w:hAnsi="Arial" w:cs="Arial"/>
          <w:color w:val="222222"/>
          <w:sz w:val="24"/>
          <w:szCs w:val="24"/>
          <w:lang w:val="pt-PT"/>
        </w:rPr>
        <w:t>utilizou-se</w:t>
      </w:r>
      <w:proofErr w:type="gramEnd"/>
      <w:r w:rsidRPr="00AF6E79">
        <w:rPr>
          <w:rFonts w:ascii="Arial" w:eastAsia="Times New Roman" w:hAnsi="Arial" w:cs="Arial"/>
          <w:color w:val="222222"/>
          <w:sz w:val="24"/>
          <w:szCs w:val="24"/>
          <w:lang w:val="pt-PT"/>
        </w:rPr>
        <w:t xml:space="preserve"> agulhas de menores calibres, mas mesmo após a aspiração com a agulha tradicional visivelmente se observava uma pequena quantidade de solução no recipiente. </w:t>
      </w:r>
    </w:p>
    <w:p w:rsidR="002D0C44" w:rsidRDefault="0054289E" w:rsidP="002D0C44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val="pt-PT"/>
        </w:rPr>
      </w:pPr>
      <w:r w:rsidRPr="00AF6E79">
        <w:rPr>
          <w:rFonts w:ascii="Arial" w:eastAsia="Times New Roman" w:hAnsi="Arial" w:cs="Arial"/>
          <w:color w:val="222222"/>
          <w:sz w:val="24"/>
          <w:szCs w:val="24"/>
          <w:lang w:val="pt-PT"/>
        </w:rPr>
        <w:t xml:space="preserve">Quando finalmente foi identificado dentre os insumos hospitalares </w:t>
      </w:r>
      <w:r w:rsidR="00E12426" w:rsidRPr="00AF6E79">
        <w:rPr>
          <w:rFonts w:ascii="Arial" w:eastAsia="Times New Roman" w:hAnsi="Arial" w:cs="Arial"/>
          <w:color w:val="222222"/>
          <w:sz w:val="24"/>
          <w:szCs w:val="24"/>
          <w:lang w:val="pt-PT"/>
        </w:rPr>
        <w:t>comuns na</w:t>
      </w:r>
      <w:r w:rsidRPr="00AF6E79">
        <w:rPr>
          <w:rFonts w:ascii="Arial" w:eastAsia="Times New Roman" w:hAnsi="Arial" w:cs="Arial"/>
          <w:color w:val="222222"/>
          <w:sz w:val="24"/>
          <w:szCs w:val="24"/>
          <w:lang w:val="pt-PT"/>
        </w:rPr>
        <w:t xml:space="preserve"> instituição</w:t>
      </w:r>
      <w:r w:rsidR="00E12426" w:rsidRPr="00AF6E79">
        <w:rPr>
          <w:rFonts w:ascii="Arial" w:eastAsia="Times New Roman" w:hAnsi="Arial" w:cs="Arial"/>
          <w:color w:val="222222"/>
          <w:sz w:val="24"/>
          <w:szCs w:val="24"/>
          <w:lang w:val="pt-PT"/>
        </w:rPr>
        <w:t xml:space="preserve">, </w:t>
      </w:r>
      <w:r w:rsidRPr="00AF6E79">
        <w:rPr>
          <w:rFonts w:ascii="Arial" w:eastAsia="Times New Roman" w:hAnsi="Arial" w:cs="Arial"/>
          <w:color w:val="222222"/>
          <w:sz w:val="24"/>
          <w:szCs w:val="24"/>
          <w:lang w:val="pt-PT"/>
        </w:rPr>
        <w:t>uma agulha com propriedades que permitiam a retirada de toda a solução do frasco</w:t>
      </w:r>
      <w:r w:rsidR="00E12426" w:rsidRPr="00AF6E79">
        <w:rPr>
          <w:rFonts w:ascii="Arial" w:eastAsia="Times New Roman" w:hAnsi="Arial" w:cs="Arial"/>
          <w:color w:val="222222"/>
          <w:sz w:val="24"/>
          <w:szCs w:val="24"/>
          <w:lang w:val="pt-PT"/>
        </w:rPr>
        <w:t>, a agulha raquidiana</w:t>
      </w:r>
      <w:r w:rsidR="002D0C44" w:rsidRPr="00AF6E79">
        <w:rPr>
          <w:rFonts w:ascii="Arial" w:eastAsia="Times New Roman" w:hAnsi="Arial" w:cs="Arial"/>
          <w:color w:val="222222"/>
          <w:sz w:val="24"/>
          <w:szCs w:val="24"/>
          <w:lang w:val="pt-PT"/>
        </w:rPr>
        <w:t>,</w:t>
      </w:r>
      <w:r w:rsidR="00E12426" w:rsidRPr="00AF6E79">
        <w:rPr>
          <w:rFonts w:ascii="Arial" w:eastAsia="Times New Roman" w:hAnsi="Arial" w:cs="Arial"/>
          <w:color w:val="222222"/>
          <w:sz w:val="24"/>
          <w:szCs w:val="24"/>
          <w:lang w:val="pt-PT"/>
        </w:rPr>
        <w:t xml:space="preserve"> utilizada em anestesia</w:t>
      </w:r>
      <w:r w:rsidR="002D0C44" w:rsidRPr="00AF6E79">
        <w:rPr>
          <w:rFonts w:ascii="Arial" w:eastAsia="Times New Roman" w:hAnsi="Arial" w:cs="Arial"/>
          <w:color w:val="222222"/>
          <w:sz w:val="24"/>
          <w:szCs w:val="24"/>
          <w:lang w:val="pt-PT"/>
        </w:rPr>
        <w:t>. Essa agulha tem uma flexibilidade e um comprimento que possibilita o contato com toda parede do frasco sorvendo o máximo da solução.</w:t>
      </w:r>
    </w:p>
    <w:p w:rsidR="001C7C23" w:rsidRPr="001C7C23" w:rsidRDefault="001C7C23" w:rsidP="001C7C23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pt-PT"/>
        </w:rPr>
      </w:pPr>
      <w:r w:rsidRPr="00344417">
        <w:rPr>
          <w:rFonts w:ascii="Arial" w:eastAsia="Times New Roman" w:hAnsi="Arial" w:cs="Arial"/>
          <w:b/>
          <w:color w:val="222222"/>
          <w:sz w:val="24"/>
          <w:szCs w:val="24"/>
          <w:lang w:val="pt-PT"/>
        </w:rPr>
        <w:t>Figura 1</w:t>
      </w:r>
      <w:r w:rsidRPr="001C7C23">
        <w:rPr>
          <w:rFonts w:ascii="Arial" w:eastAsia="Times New Roman" w:hAnsi="Arial" w:cs="Arial"/>
          <w:color w:val="222222"/>
          <w:sz w:val="24"/>
          <w:szCs w:val="24"/>
          <w:lang w:val="pt-PT"/>
        </w:rPr>
        <w:t xml:space="preserve"> – Fotos</w:t>
      </w:r>
      <w:proofErr w:type="gramStart"/>
      <w:r w:rsidRPr="001C7C23">
        <w:rPr>
          <w:rFonts w:ascii="Arial" w:eastAsia="Times New Roman" w:hAnsi="Arial" w:cs="Arial"/>
          <w:color w:val="222222"/>
          <w:sz w:val="24"/>
          <w:szCs w:val="24"/>
          <w:lang w:val="pt-PT"/>
        </w:rPr>
        <w:t xml:space="preserve">  </w:t>
      </w:r>
      <w:proofErr w:type="gramEnd"/>
      <w:r w:rsidRPr="001C7C23">
        <w:rPr>
          <w:rFonts w:ascii="Arial" w:eastAsia="Times New Roman" w:hAnsi="Arial" w:cs="Arial"/>
          <w:color w:val="222222"/>
          <w:sz w:val="24"/>
          <w:szCs w:val="24"/>
          <w:lang w:val="pt-PT"/>
        </w:rPr>
        <w:t>de frasco com solução de palivizumabe com agulha comumente utilizada e com agulha raquidiana, HMLMB, 2013.</w:t>
      </w:r>
    </w:p>
    <w:p w:rsidR="001C7C23" w:rsidRPr="00AF6E79" w:rsidRDefault="001C7C23" w:rsidP="002D0C44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val="pt-PT"/>
        </w:rPr>
      </w:pPr>
      <w:r w:rsidRPr="001C7C23"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>
            <wp:extent cx="1982387" cy="2643182"/>
            <wp:effectExtent l="19050" t="0" r="0" b="0"/>
            <wp:docPr id="1" name="Imagem 1" descr="C:\Users\Eventos02\AppData\Local\Microsoft\Windows\Temporary Internet Files\Low\Content.IE5\GW1L4G73\DSC04896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Eventos02\AppData\Local\Microsoft\Windows\Temporary Internet Files\Low\Content.IE5\GW1L4G73\DSC04896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387" cy="26431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C7C23"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>
            <wp:extent cx="1982387" cy="2643182"/>
            <wp:effectExtent l="19050" t="0" r="0" b="0"/>
            <wp:docPr id="2" name="Imagem 2" descr="C:\Users\Eventos02\AppData\Local\Microsoft\Windows\Temporary Internet Files\Low\Content.IE5\1LEJC961\DSC04900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C:\Users\Eventos02\AppData\Local\Microsoft\Windows\Temporary Internet Files\Low\Content.IE5\1LEJC961\DSC04900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387" cy="26431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0C44" w:rsidRPr="00AF6E79" w:rsidRDefault="002D0C44" w:rsidP="002D0C44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val="pt-PT"/>
        </w:rPr>
      </w:pPr>
      <w:r w:rsidRPr="00AF6E79">
        <w:rPr>
          <w:rFonts w:ascii="Arial" w:eastAsia="Times New Roman" w:hAnsi="Arial" w:cs="Arial"/>
          <w:color w:val="222222"/>
          <w:sz w:val="24"/>
          <w:szCs w:val="24"/>
          <w:lang w:val="pt-PT"/>
        </w:rPr>
        <w:t>O uso “</w:t>
      </w:r>
      <w:proofErr w:type="gramStart"/>
      <w:r w:rsidRPr="00AF6E79">
        <w:rPr>
          <w:rFonts w:ascii="Arial" w:eastAsia="Times New Roman" w:hAnsi="Arial" w:cs="Arial"/>
          <w:color w:val="222222"/>
          <w:sz w:val="24"/>
          <w:szCs w:val="24"/>
          <w:lang w:val="pt-PT"/>
        </w:rPr>
        <w:t>off</w:t>
      </w:r>
      <w:proofErr w:type="gramEnd"/>
      <w:r w:rsidRPr="00AF6E79">
        <w:rPr>
          <w:rFonts w:ascii="Arial" w:eastAsia="Times New Roman" w:hAnsi="Arial" w:cs="Arial"/>
          <w:color w:val="222222"/>
          <w:sz w:val="24"/>
          <w:szCs w:val="24"/>
          <w:lang w:val="pt-PT"/>
        </w:rPr>
        <w:t xml:space="preserve"> label”da agulha tem permitido uma aspiração completa da solução do fármaco contribuindo para redução de custos já que toda solução é aproveitada.</w:t>
      </w:r>
    </w:p>
    <w:p w:rsidR="002D0C44" w:rsidRDefault="002D0C44" w:rsidP="001C7C23">
      <w:pPr>
        <w:spacing w:after="120" w:line="36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val="pt-PT"/>
        </w:rPr>
      </w:pPr>
      <w:r w:rsidRPr="00AF6E79">
        <w:rPr>
          <w:rFonts w:ascii="Arial" w:eastAsia="Times New Roman" w:hAnsi="Arial" w:cs="Arial"/>
          <w:color w:val="222222"/>
          <w:sz w:val="24"/>
          <w:szCs w:val="24"/>
          <w:lang w:val="pt-PT"/>
        </w:rPr>
        <w:t>O preço comercializado da agulha raquidiana</w:t>
      </w:r>
      <w:proofErr w:type="gramStart"/>
      <w:r w:rsidRPr="00AF6E79">
        <w:rPr>
          <w:rFonts w:ascii="Arial" w:eastAsia="Times New Roman" w:hAnsi="Arial" w:cs="Arial"/>
          <w:color w:val="222222"/>
          <w:sz w:val="24"/>
          <w:szCs w:val="24"/>
          <w:lang w:val="pt-PT"/>
        </w:rPr>
        <w:t xml:space="preserve">  </w:t>
      </w:r>
      <w:proofErr w:type="gramEnd"/>
      <w:r w:rsidRPr="00AF6E79">
        <w:rPr>
          <w:rFonts w:ascii="Arial" w:eastAsia="Times New Roman" w:hAnsi="Arial" w:cs="Arial"/>
          <w:color w:val="222222"/>
          <w:sz w:val="24"/>
          <w:szCs w:val="24"/>
          <w:lang w:val="pt-PT"/>
        </w:rPr>
        <w:t xml:space="preserve">é por volta de R$3,70 enquanto que da agulha simples de administração de medicamentos é de R$ </w:t>
      </w:r>
      <w:r w:rsidRPr="00AF6E79">
        <w:rPr>
          <w:rFonts w:ascii="Arial" w:eastAsia="Times New Roman" w:hAnsi="Arial" w:cs="Arial"/>
          <w:color w:val="222222"/>
          <w:sz w:val="24"/>
          <w:szCs w:val="24"/>
          <w:lang w:val="pt-PT"/>
        </w:rPr>
        <w:lastRenderedPageBreak/>
        <w:t xml:space="preserve">0,02586. Em um primeiro momento parece estranho e desnecessário o uso de uma tecnologia mais dispendiosa para aspiração com tanta precisão, porém quando se reflete que o frasco de </w:t>
      </w:r>
      <w:r w:rsidR="0002330A">
        <w:rPr>
          <w:rFonts w:ascii="Arial" w:eastAsia="Times New Roman" w:hAnsi="Arial" w:cs="Arial"/>
          <w:color w:val="222222"/>
          <w:sz w:val="24"/>
          <w:szCs w:val="24"/>
          <w:lang w:val="pt-PT"/>
        </w:rPr>
        <w:t>palivizumabe</w:t>
      </w:r>
      <w:r w:rsidRPr="00AF6E79">
        <w:rPr>
          <w:rFonts w:ascii="Arial" w:eastAsia="Times New Roman" w:hAnsi="Arial" w:cs="Arial"/>
          <w:color w:val="222222"/>
          <w:sz w:val="24"/>
          <w:szCs w:val="24"/>
          <w:lang w:val="pt-PT"/>
        </w:rPr>
        <w:t xml:space="preserve"> após diluição tem um volume de aproximadamente </w:t>
      </w:r>
      <w:proofErr w:type="gramStart"/>
      <w:r w:rsidRPr="00AF6E79">
        <w:rPr>
          <w:rFonts w:ascii="Arial" w:eastAsia="Times New Roman" w:hAnsi="Arial" w:cs="Arial"/>
          <w:color w:val="222222"/>
          <w:sz w:val="24"/>
          <w:szCs w:val="24"/>
          <w:lang w:val="pt-PT"/>
        </w:rPr>
        <w:t>1</w:t>
      </w:r>
      <w:proofErr w:type="gramEnd"/>
      <w:r w:rsidRPr="00AF6E79">
        <w:rPr>
          <w:rFonts w:ascii="Arial" w:eastAsia="Times New Roman" w:hAnsi="Arial" w:cs="Arial"/>
          <w:color w:val="222222"/>
          <w:sz w:val="24"/>
          <w:szCs w:val="24"/>
          <w:lang w:val="pt-PT"/>
        </w:rPr>
        <w:t xml:space="preserve"> ml e custa para a SES-SP 4.204,61 deixar de aspirar 0,1 ml coresponde uma economia por volta R$ 420,00 que implicaria em oportunizar uma dose a uma criança de 700Kg quando atendida em polo de aplicação, contribuindo para o acesso dela ao sistema de saúde.</w:t>
      </w:r>
    </w:p>
    <w:p w:rsidR="00515014" w:rsidRDefault="00961312" w:rsidP="001C7C23">
      <w:pPr>
        <w:spacing w:after="120" w:line="36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val="pt-PT"/>
        </w:rPr>
      </w:pPr>
      <w:r w:rsidRPr="00AF6E79">
        <w:rPr>
          <w:rFonts w:ascii="Arial" w:eastAsia="Times New Roman" w:hAnsi="Arial" w:cs="Arial"/>
          <w:color w:val="222222"/>
          <w:sz w:val="24"/>
          <w:szCs w:val="24"/>
          <w:lang w:val="pt-PT"/>
        </w:rPr>
        <w:t xml:space="preserve">A segunda estratégia criada por esse grupo foi desenvolver um </w:t>
      </w:r>
      <w:r w:rsidR="00016EB0" w:rsidRPr="00AF6E79">
        <w:rPr>
          <w:rFonts w:ascii="Arial" w:eastAsia="Times New Roman" w:hAnsi="Arial" w:cs="Arial"/>
          <w:b/>
          <w:color w:val="222222"/>
          <w:sz w:val="24"/>
          <w:szCs w:val="24"/>
          <w:lang w:val="pt-PT"/>
        </w:rPr>
        <w:t xml:space="preserve">planejamento estratégico para atendimento da demanda </w:t>
      </w:r>
      <w:r w:rsidRPr="00AF6E79">
        <w:rPr>
          <w:rFonts w:ascii="Arial" w:eastAsia="Times New Roman" w:hAnsi="Arial" w:cs="Arial"/>
          <w:color w:val="222222"/>
          <w:sz w:val="24"/>
          <w:szCs w:val="24"/>
          <w:lang w:val="pt-PT"/>
        </w:rPr>
        <w:t xml:space="preserve">que contemplasse o aproveitamento total do medicamento preparado para o gupo de crianças agendadas e confirmadas para a administração do </w:t>
      </w:r>
      <w:proofErr w:type="gramStart"/>
      <w:r w:rsidRPr="00AF6E79">
        <w:rPr>
          <w:rFonts w:ascii="Arial" w:eastAsia="Times New Roman" w:hAnsi="Arial" w:cs="Arial"/>
          <w:color w:val="222222"/>
          <w:sz w:val="24"/>
          <w:szCs w:val="24"/>
          <w:lang w:val="pt-PT"/>
        </w:rPr>
        <w:t>fármaco.</w:t>
      </w:r>
      <w:proofErr w:type="gramEnd"/>
      <w:r w:rsidR="006F2EFF" w:rsidRPr="00AF6E79">
        <w:rPr>
          <w:rFonts w:ascii="Arial" w:eastAsia="Times New Roman" w:hAnsi="Arial" w:cs="Arial"/>
          <w:color w:val="222222"/>
          <w:sz w:val="24"/>
          <w:szCs w:val="24"/>
          <w:lang w:val="pt-PT"/>
        </w:rPr>
        <w:t>A confirmação era realizada por</w:t>
      </w:r>
      <w:r w:rsidR="00515014" w:rsidRPr="00AF6E79">
        <w:rPr>
          <w:rFonts w:ascii="Arial" w:eastAsia="Times New Roman" w:hAnsi="Arial" w:cs="Arial"/>
          <w:color w:val="222222"/>
          <w:sz w:val="24"/>
          <w:szCs w:val="24"/>
          <w:lang w:val="pt-PT"/>
        </w:rPr>
        <w:t xml:space="preserve"> contato telefônico com o responsável </w:t>
      </w:r>
      <w:r w:rsidR="00AC6C15" w:rsidRPr="00AF6E79">
        <w:rPr>
          <w:rFonts w:ascii="Arial" w:eastAsia="Times New Roman" w:hAnsi="Arial" w:cs="Arial"/>
          <w:color w:val="222222"/>
          <w:sz w:val="24"/>
          <w:szCs w:val="24"/>
          <w:lang w:val="pt-PT"/>
        </w:rPr>
        <w:t xml:space="preserve">da criança, </w:t>
      </w:r>
      <w:r w:rsidR="00515014" w:rsidRPr="00AF6E79">
        <w:rPr>
          <w:rFonts w:ascii="Arial" w:eastAsia="Times New Roman" w:hAnsi="Arial" w:cs="Arial"/>
          <w:color w:val="222222"/>
          <w:sz w:val="24"/>
          <w:szCs w:val="24"/>
          <w:lang w:val="pt-PT"/>
        </w:rPr>
        <w:t>complementando e atualizando dados</w:t>
      </w:r>
      <w:r w:rsidR="006F2EFF" w:rsidRPr="00AF6E79">
        <w:rPr>
          <w:rFonts w:ascii="Arial" w:eastAsia="Times New Roman" w:hAnsi="Arial" w:cs="Arial"/>
          <w:color w:val="222222"/>
          <w:sz w:val="24"/>
          <w:szCs w:val="24"/>
          <w:lang w:val="pt-PT"/>
        </w:rPr>
        <w:t xml:space="preserve"> que são fornecidos pela SES-SP. D</w:t>
      </w:r>
      <w:r w:rsidR="00515014" w:rsidRPr="00AF6E79">
        <w:rPr>
          <w:rFonts w:ascii="Arial" w:eastAsia="Times New Roman" w:hAnsi="Arial" w:cs="Arial"/>
          <w:color w:val="222222"/>
          <w:sz w:val="24"/>
          <w:szCs w:val="24"/>
          <w:lang w:val="pt-PT"/>
        </w:rPr>
        <w:t>entre</w:t>
      </w:r>
      <w:r w:rsidR="006F2EFF" w:rsidRPr="00AF6E79">
        <w:rPr>
          <w:rFonts w:ascii="Arial" w:eastAsia="Times New Roman" w:hAnsi="Arial" w:cs="Arial"/>
          <w:color w:val="222222"/>
          <w:sz w:val="24"/>
          <w:szCs w:val="24"/>
          <w:lang w:val="pt-PT"/>
        </w:rPr>
        <w:t xml:space="preserve"> os dados, a equipe, cosidera mais importante</w:t>
      </w:r>
      <w:r w:rsidR="00515014" w:rsidRPr="00AF6E79">
        <w:rPr>
          <w:rFonts w:ascii="Arial" w:eastAsia="Times New Roman" w:hAnsi="Arial" w:cs="Arial"/>
          <w:color w:val="222222"/>
          <w:sz w:val="24"/>
          <w:szCs w:val="24"/>
          <w:lang w:val="pt-PT"/>
        </w:rPr>
        <w:t xml:space="preserve"> </w:t>
      </w:r>
      <w:r w:rsidR="006F2EFF" w:rsidRPr="00AF6E79">
        <w:rPr>
          <w:rFonts w:ascii="Arial" w:eastAsia="Times New Roman" w:hAnsi="Arial" w:cs="Arial"/>
          <w:color w:val="222222"/>
          <w:sz w:val="24"/>
          <w:szCs w:val="24"/>
          <w:lang w:val="pt-PT"/>
        </w:rPr>
        <w:t>o</w:t>
      </w:r>
      <w:r w:rsidR="00515014" w:rsidRPr="00AF6E79">
        <w:rPr>
          <w:rFonts w:ascii="Arial" w:eastAsia="Times New Roman" w:hAnsi="Arial" w:cs="Arial"/>
          <w:color w:val="222222"/>
          <w:sz w:val="24"/>
          <w:szCs w:val="24"/>
          <w:lang w:val="pt-PT"/>
        </w:rPr>
        <w:t xml:space="preserve"> peso estimado e atualizado da criança, uma vez que ele é </w:t>
      </w:r>
      <w:proofErr w:type="gramStart"/>
      <w:r w:rsidR="00515014" w:rsidRPr="00AF6E79">
        <w:rPr>
          <w:rFonts w:ascii="Arial" w:eastAsia="Times New Roman" w:hAnsi="Arial" w:cs="Arial"/>
          <w:color w:val="222222"/>
          <w:sz w:val="24"/>
          <w:szCs w:val="24"/>
          <w:lang w:val="pt-PT"/>
        </w:rPr>
        <w:t>a</w:t>
      </w:r>
      <w:proofErr w:type="gramEnd"/>
      <w:r w:rsidR="00515014" w:rsidRPr="00AF6E79">
        <w:rPr>
          <w:rFonts w:ascii="Arial" w:eastAsia="Times New Roman" w:hAnsi="Arial" w:cs="Arial"/>
          <w:color w:val="222222"/>
          <w:sz w:val="24"/>
          <w:szCs w:val="24"/>
          <w:lang w:val="pt-PT"/>
        </w:rPr>
        <w:t xml:space="preserve"> base de cálculo para o preparo total das doses o que permite planejar o volume necessário para um dia de trabalho</w:t>
      </w:r>
      <w:r w:rsidR="00AC6C15" w:rsidRPr="00AF6E79">
        <w:rPr>
          <w:rFonts w:ascii="Arial" w:eastAsia="Times New Roman" w:hAnsi="Arial" w:cs="Arial"/>
          <w:color w:val="222222"/>
          <w:sz w:val="24"/>
          <w:szCs w:val="24"/>
          <w:lang w:val="pt-PT"/>
        </w:rPr>
        <w:t xml:space="preserve"> da equipe</w:t>
      </w:r>
      <w:r w:rsidR="00515014" w:rsidRPr="00AF6E79">
        <w:rPr>
          <w:rFonts w:ascii="Arial" w:eastAsia="Times New Roman" w:hAnsi="Arial" w:cs="Arial"/>
          <w:color w:val="222222"/>
          <w:sz w:val="24"/>
          <w:szCs w:val="24"/>
          <w:lang w:val="pt-PT"/>
        </w:rPr>
        <w:t>, haja vista que após diluição deverá ser administrado em 6 horas permanecendo em temperatura ambiente.Também é importante conhecer as condições clínicas básicas da criança como estado febril, sinais de infecção entre outros que, quando presente, contra-indicam a administração do medicamento sendo reagendado para outra data.</w:t>
      </w:r>
      <w:r w:rsidR="00344417">
        <w:rPr>
          <w:rFonts w:ascii="Arial" w:eastAsia="Times New Roman" w:hAnsi="Arial" w:cs="Arial"/>
          <w:color w:val="222222"/>
          <w:sz w:val="24"/>
          <w:szCs w:val="24"/>
          <w:lang w:val="pt-PT"/>
        </w:rPr>
        <w:t>O perfil das crianças atendidas pode ser observadas no quadro1.</w:t>
      </w:r>
    </w:p>
    <w:p w:rsidR="00344417" w:rsidRPr="00344417" w:rsidRDefault="00344417" w:rsidP="003C36F8">
      <w:pPr>
        <w:tabs>
          <w:tab w:val="left" w:pos="285"/>
          <w:tab w:val="left" w:pos="1230"/>
        </w:tabs>
        <w:jc w:val="both"/>
        <w:rPr>
          <w:rFonts w:ascii="Arial" w:eastAsia="Times New Roman" w:hAnsi="Arial" w:cs="Arial"/>
          <w:color w:val="222222"/>
          <w:sz w:val="24"/>
          <w:szCs w:val="24"/>
          <w:lang w:val="pt-PT"/>
        </w:rPr>
      </w:pPr>
      <w:r w:rsidRPr="00344417">
        <w:rPr>
          <w:rFonts w:ascii="Arial" w:eastAsia="Times New Roman" w:hAnsi="Arial" w:cs="Arial"/>
          <w:b/>
          <w:color w:val="222222"/>
          <w:sz w:val="24"/>
          <w:szCs w:val="24"/>
          <w:lang w:val="pt-PT"/>
        </w:rPr>
        <w:t>Quadro 2-</w:t>
      </w:r>
      <w:r w:rsidRPr="00344417">
        <w:rPr>
          <w:rFonts w:ascii="Arial" w:eastAsia="Times New Roman" w:hAnsi="Arial" w:cs="Arial"/>
          <w:color w:val="222222"/>
          <w:sz w:val="24"/>
          <w:szCs w:val="24"/>
          <w:lang w:val="pt-PT"/>
        </w:rPr>
        <w:t xml:space="preserve"> Perfil das crianças encaminhadas pela SES-SP ao polo de administração de imunobiológicos do HMLMB nos anos de 2012 e 2013.</w:t>
      </w:r>
    </w:p>
    <w:tbl>
      <w:tblPr>
        <w:tblStyle w:val="Tabelacomgrade"/>
        <w:tblW w:w="4782" w:type="pct"/>
        <w:tblLook w:val="04A0" w:firstRow="1" w:lastRow="0" w:firstColumn="1" w:lastColumn="0" w:noHBand="0" w:noVBand="1"/>
      </w:tblPr>
      <w:tblGrid>
        <w:gridCol w:w="3990"/>
        <w:gridCol w:w="2093"/>
        <w:gridCol w:w="2257"/>
      </w:tblGrid>
      <w:tr w:rsidR="00344417" w:rsidRPr="00344417" w:rsidTr="00316B03">
        <w:trPr>
          <w:trHeight w:val="296"/>
        </w:trPr>
        <w:tc>
          <w:tcPr>
            <w:tcW w:w="2392" w:type="pct"/>
          </w:tcPr>
          <w:p w:rsidR="00344417" w:rsidRPr="00344417" w:rsidRDefault="00344417" w:rsidP="00316B03">
            <w:pPr>
              <w:tabs>
                <w:tab w:val="left" w:pos="285"/>
                <w:tab w:val="left" w:pos="1230"/>
              </w:tabs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</w:pPr>
            <w:r w:rsidRPr="00344417"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  <w:t>Condições clínicas</w:t>
            </w:r>
          </w:p>
        </w:tc>
        <w:tc>
          <w:tcPr>
            <w:tcW w:w="1255" w:type="pct"/>
          </w:tcPr>
          <w:p w:rsidR="00344417" w:rsidRPr="00344417" w:rsidRDefault="00344417" w:rsidP="00316B03">
            <w:pPr>
              <w:tabs>
                <w:tab w:val="left" w:pos="285"/>
                <w:tab w:val="left" w:pos="1230"/>
              </w:tabs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</w:pPr>
            <w:r w:rsidRPr="00344417"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  <w:t>Ano 2012</w:t>
            </w:r>
          </w:p>
        </w:tc>
        <w:tc>
          <w:tcPr>
            <w:tcW w:w="1353" w:type="pct"/>
          </w:tcPr>
          <w:p w:rsidR="00344417" w:rsidRPr="00344417" w:rsidRDefault="00344417" w:rsidP="00316B03">
            <w:pPr>
              <w:tabs>
                <w:tab w:val="left" w:pos="285"/>
                <w:tab w:val="left" w:pos="1230"/>
              </w:tabs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</w:pPr>
            <w:r w:rsidRPr="00344417"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  <w:t>Ano 2013</w:t>
            </w:r>
          </w:p>
        </w:tc>
      </w:tr>
      <w:tr w:rsidR="00344417" w:rsidRPr="00344417" w:rsidTr="00316B03">
        <w:trPr>
          <w:trHeight w:val="283"/>
        </w:trPr>
        <w:tc>
          <w:tcPr>
            <w:tcW w:w="2392" w:type="pct"/>
          </w:tcPr>
          <w:p w:rsidR="00344417" w:rsidRPr="00344417" w:rsidRDefault="00344417" w:rsidP="00316B03">
            <w:pPr>
              <w:tabs>
                <w:tab w:val="left" w:pos="285"/>
                <w:tab w:val="left" w:pos="1230"/>
              </w:tabs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</w:pPr>
            <w:r w:rsidRPr="00344417"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  <w:t>Prematuridade</w:t>
            </w:r>
          </w:p>
        </w:tc>
        <w:tc>
          <w:tcPr>
            <w:tcW w:w="1255" w:type="pct"/>
          </w:tcPr>
          <w:p w:rsidR="00344417" w:rsidRPr="00344417" w:rsidRDefault="00344417" w:rsidP="00316B03">
            <w:pPr>
              <w:tabs>
                <w:tab w:val="left" w:pos="285"/>
                <w:tab w:val="left" w:pos="1230"/>
              </w:tabs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</w:pPr>
            <w:r w:rsidRPr="00344417"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  <w:t>294</w:t>
            </w:r>
          </w:p>
        </w:tc>
        <w:tc>
          <w:tcPr>
            <w:tcW w:w="1353" w:type="pct"/>
          </w:tcPr>
          <w:p w:rsidR="00344417" w:rsidRPr="00344417" w:rsidRDefault="00344417" w:rsidP="00316B03">
            <w:pPr>
              <w:tabs>
                <w:tab w:val="left" w:pos="285"/>
                <w:tab w:val="left" w:pos="1230"/>
              </w:tabs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</w:pPr>
            <w:r w:rsidRPr="00344417"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  <w:t>299</w:t>
            </w:r>
          </w:p>
        </w:tc>
      </w:tr>
      <w:tr w:rsidR="00344417" w:rsidRPr="00344417" w:rsidTr="00316B03">
        <w:trPr>
          <w:trHeight w:val="283"/>
        </w:trPr>
        <w:tc>
          <w:tcPr>
            <w:tcW w:w="2392" w:type="pct"/>
          </w:tcPr>
          <w:p w:rsidR="00344417" w:rsidRPr="00344417" w:rsidRDefault="00344417" w:rsidP="00316B03">
            <w:pPr>
              <w:tabs>
                <w:tab w:val="left" w:pos="285"/>
                <w:tab w:val="left" w:pos="1230"/>
              </w:tabs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</w:pPr>
            <w:r w:rsidRPr="00344417"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  <w:t>Cardiopatias</w:t>
            </w:r>
          </w:p>
        </w:tc>
        <w:tc>
          <w:tcPr>
            <w:tcW w:w="1255" w:type="pct"/>
          </w:tcPr>
          <w:p w:rsidR="00344417" w:rsidRPr="00344417" w:rsidRDefault="00344417" w:rsidP="00316B03">
            <w:pPr>
              <w:tabs>
                <w:tab w:val="left" w:pos="285"/>
                <w:tab w:val="left" w:pos="1230"/>
              </w:tabs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</w:pPr>
            <w:r w:rsidRPr="00344417"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  <w:t>104</w:t>
            </w:r>
          </w:p>
        </w:tc>
        <w:tc>
          <w:tcPr>
            <w:tcW w:w="1353" w:type="pct"/>
          </w:tcPr>
          <w:p w:rsidR="00344417" w:rsidRPr="00344417" w:rsidRDefault="00344417" w:rsidP="00316B03">
            <w:pPr>
              <w:tabs>
                <w:tab w:val="left" w:pos="285"/>
                <w:tab w:val="left" w:pos="1230"/>
              </w:tabs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</w:pPr>
            <w:r w:rsidRPr="00344417"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  <w:t>157</w:t>
            </w:r>
          </w:p>
        </w:tc>
      </w:tr>
      <w:tr w:rsidR="00344417" w:rsidRPr="00344417" w:rsidTr="00316B03">
        <w:trPr>
          <w:trHeight w:val="283"/>
        </w:trPr>
        <w:tc>
          <w:tcPr>
            <w:tcW w:w="2392" w:type="pct"/>
          </w:tcPr>
          <w:p w:rsidR="00344417" w:rsidRPr="00344417" w:rsidRDefault="00344417" w:rsidP="00316B03">
            <w:pPr>
              <w:tabs>
                <w:tab w:val="left" w:pos="285"/>
                <w:tab w:val="left" w:pos="1230"/>
              </w:tabs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</w:pPr>
            <w:r w:rsidRPr="00344417"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  <w:t>Pneumopatia</w:t>
            </w:r>
          </w:p>
        </w:tc>
        <w:tc>
          <w:tcPr>
            <w:tcW w:w="1255" w:type="pct"/>
          </w:tcPr>
          <w:p w:rsidR="00344417" w:rsidRPr="00344417" w:rsidRDefault="00344417" w:rsidP="00316B03">
            <w:pPr>
              <w:tabs>
                <w:tab w:val="left" w:pos="285"/>
                <w:tab w:val="left" w:pos="1230"/>
              </w:tabs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</w:pPr>
            <w:r w:rsidRPr="00344417"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  <w:t>-</w:t>
            </w:r>
          </w:p>
        </w:tc>
        <w:tc>
          <w:tcPr>
            <w:tcW w:w="1353" w:type="pct"/>
          </w:tcPr>
          <w:p w:rsidR="00344417" w:rsidRPr="00344417" w:rsidRDefault="00344417" w:rsidP="00316B03">
            <w:pPr>
              <w:tabs>
                <w:tab w:val="left" w:pos="285"/>
                <w:tab w:val="left" w:pos="1230"/>
              </w:tabs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</w:pPr>
            <w:proofErr w:type="gramStart"/>
            <w:r w:rsidRPr="00344417"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  <w:t>9</w:t>
            </w:r>
            <w:proofErr w:type="gramEnd"/>
          </w:p>
        </w:tc>
      </w:tr>
      <w:tr w:rsidR="00344417" w:rsidRPr="00344417" w:rsidTr="00316B03">
        <w:trPr>
          <w:trHeight w:val="296"/>
        </w:trPr>
        <w:tc>
          <w:tcPr>
            <w:tcW w:w="2392" w:type="pct"/>
          </w:tcPr>
          <w:p w:rsidR="00344417" w:rsidRPr="00344417" w:rsidRDefault="00344417" w:rsidP="00316B03">
            <w:pPr>
              <w:tabs>
                <w:tab w:val="left" w:pos="285"/>
                <w:tab w:val="left" w:pos="1230"/>
              </w:tabs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</w:pPr>
            <w:r w:rsidRPr="00344417"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  <w:t>Procedência</w:t>
            </w:r>
          </w:p>
        </w:tc>
        <w:tc>
          <w:tcPr>
            <w:tcW w:w="1255" w:type="pct"/>
          </w:tcPr>
          <w:p w:rsidR="00344417" w:rsidRPr="00344417" w:rsidRDefault="00344417" w:rsidP="00316B03">
            <w:pPr>
              <w:tabs>
                <w:tab w:val="left" w:pos="285"/>
                <w:tab w:val="left" w:pos="1230"/>
              </w:tabs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</w:pPr>
          </w:p>
        </w:tc>
        <w:tc>
          <w:tcPr>
            <w:tcW w:w="1353" w:type="pct"/>
          </w:tcPr>
          <w:p w:rsidR="00344417" w:rsidRPr="00344417" w:rsidRDefault="00344417" w:rsidP="00316B03">
            <w:pPr>
              <w:tabs>
                <w:tab w:val="left" w:pos="285"/>
                <w:tab w:val="left" w:pos="1230"/>
              </w:tabs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</w:pPr>
          </w:p>
        </w:tc>
      </w:tr>
      <w:tr w:rsidR="00344417" w:rsidRPr="00344417" w:rsidTr="00316B03">
        <w:trPr>
          <w:trHeight w:val="283"/>
        </w:trPr>
        <w:tc>
          <w:tcPr>
            <w:tcW w:w="2392" w:type="pct"/>
          </w:tcPr>
          <w:p w:rsidR="00344417" w:rsidRPr="00344417" w:rsidRDefault="00344417" w:rsidP="00316B03">
            <w:pPr>
              <w:tabs>
                <w:tab w:val="left" w:pos="285"/>
                <w:tab w:val="left" w:pos="1230"/>
              </w:tabs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</w:pPr>
            <w:r w:rsidRPr="00344417"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  <w:t>São Paulo</w:t>
            </w:r>
          </w:p>
        </w:tc>
        <w:tc>
          <w:tcPr>
            <w:tcW w:w="1255" w:type="pct"/>
          </w:tcPr>
          <w:p w:rsidR="00344417" w:rsidRPr="00344417" w:rsidRDefault="00344417" w:rsidP="00316B03">
            <w:pPr>
              <w:tabs>
                <w:tab w:val="left" w:pos="285"/>
                <w:tab w:val="left" w:pos="1230"/>
              </w:tabs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</w:pPr>
            <w:r w:rsidRPr="00344417"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  <w:t>295</w:t>
            </w:r>
          </w:p>
        </w:tc>
        <w:tc>
          <w:tcPr>
            <w:tcW w:w="1353" w:type="pct"/>
          </w:tcPr>
          <w:p w:rsidR="00344417" w:rsidRPr="00344417" w:rsidRDefault="00344417" w:rsidP="00316B03">
            <w:pPr>
              <w:tabs>
                <w:tab w:val="left" w:pos="285"/>
                <w:tab w:val="left" w:pos="1230"/>
              </w:tabs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</w:pPr>
            <w:r w:rsidRPr="00344417"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  <w:t>300</w:t>
            </w:r>
          </w:p>
        </w:tc>
      </w:tr>
      <w:tr w:rsidR="00344417" w:rsidRPr="00344417" w:rsidTr="00316B03">
        <w:trPr>
          <w:trHeight w:val="283"/>
        </w:trPr>
        <w:tc>
          <w:tcPr>
            <w:tcW w:w="2392" w:type="pct"/>
          </w:tcPr>
          <w:p w:rsidR="00344417" w:rsidRPr="00344417" w:rsidRDefault="00344417" w:rsidP="00316B03">
            <w:pPr>
              <w:tabs>
                <w:tab w:val="left" w:pos="285"/>
                <w:tab w:val="left" w:pos="1230"/>
              </w:tabs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</w:pPr>
            <w:r w:rsidRPr="00344417"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  <w:t>Outros municipios</w:t>
            </w:r>
            <w:r w:rsidRPr="00344417">
              <w:rPr>
                <w:rFonts w:ascii="Arial" w:hAnsi="Arial" w:cs="Arial"/>
              </w:rPr>
              <w:footnoteReference w:id="2"/>
            </w:r>
          </w:p>
        </w:tc>
        <w:tc>
          <w:tcPr>
            <w:tcW w:w="1255" w:type="pct"/>
          </w:tcPr>
          <w:p w:rsidR="00344417" w:rsidRPr="00344417" w:rsidRDefault="00344417" w:rsidP="00316B03">
            <w:pPr>
              <w:tabs>
                <w:tab w:val="left" w:pos="285"/>
                <w:tab w:val="left" w:pos="1230"/>
              </w:tabs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</w:pPr>
            <w:r w:rsidRPr="00344417"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  <w:t>232</w:t>
            </w:r>
          </w:p>
        </w:tc>
        <w:tc>
          <w:tcPr>
            <w:tcW w:w="1353" w:type="pct"/>
          </w:tcPr>
          <w:p w:rsidR="00344417" w:rsidRPr="00344417" w:rsidRDefault="00344417" w:rsidP="00316B03">
            <w:pPr>
              <w:tabs>
                <w:tab w:val="left" w:pos="285"/>
                <w:tab w:val="left" w:pos="1230"/>
              </w:tabs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</w:pPr>
            <w:r w:rsidRPr="00344417"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  <w:t>194</w:t>
            </w:r>
          </w:p>
        </w:tc>
      </w:tr>
      <w:tr w:rsidR="00344417" w:rsidRPr="00344417" w:rsidTr="00316B03">
        <w:trPr>
          <w:trHeight w:val="283"/>
        </w:trPr>
        <w:tc>
          <w:tcPr>
            <w:tcW w:w="2392" w:type="pct"/>
          </w:tcPr>
          <w:p w:rsidR="00344417" w:rsidRPr="00344417" w:rsidRDefault="00344417" w:rsidP="00316B03">
            <w:pPr>
              <w:tabs>
                <w:tab w:val="left" w:pos="285"/>
                <w:tab w:val="left" w:pos="1230"/>
              </w:tabs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</w:pPr>
            <w:r w:rsidRPr="00344417"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  <w:t>Idade</w:t>
            </w:r>
          </w:p>
        </w:tc>
        <w:tc>
          <w:tcPr>
            <w:tcW w:w="1255" w:type="pct"/>
          </w:tcPr>
          <w:p w:rsidR="00344417" w:rsidRPr="00344417" w:rsidRDefault="00344417" w:rsidP="00316B03">
            <w:pPr>
              <w:tabs>
                <w:tab w:val="left" w:pos="285"/>
                <w:tab w:val="left" w:pos="1230"/>
              </w:tabs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</w:pPr>
          </w:p>
        </w:tc>
        <w:tc>
          <w:tcPr>
            <w:tcW w:w="1353" w:type="pct"/>
          </w:tcPr>
          <w:p w:rsidR="00344417" w:rsidRPr="00344417" w:rsidRDefault="00344417" w:rsidP="00316B03">
            <w:pPr>
              <w:tabs>
                <w:tab w:val="left" w:pos="285"/>
                <w:tab w:val="left" w:pos="1230"/>
              </w:tabs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</w:pPr>
          </w:p>
        </w:tc>
      </w:tr>
      <w:tr w:rsidR="00344417" w:rsidRPr="00344417" w:rsidTr="00316B03">
        <w:trPr>
          <w:trHeight w:val="296"/>
        </w:trPr>
        <w:tc>
          <w:tcPr>
            <w:tcW w:w="2392" w:type="pct"/>
          </w:tcPr>
          <w:p w:rsidR="00344417" w:rsidRPr="00344417" w:rsidRDefault="00344417" w:rsidP="00316B03">
            <w:pPr>
              <w:tabs>
                <w:tab w:val="left" w:pos="285"/>
                <w:tab w:val="left" w:pos="1230"/>
              </w:tabs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</w:pPr>
            <w:r w:rsidRPr="00344417"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  <w:t xml:space="preserve">Menores de </w:t>
            </w:r>
            <w:proofErr w:type="gramStart"/>
            <w:r w:rsidRPr="00344417"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  <w:t>1</w:t>
            </w:r>
            <w:proofErr w:type="gramEnd"/>
            <w:r w:rsidRPr="00344417"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  <w:t xml:space="preserve"> ano</w:t>
            </w:r>
          </w:p>
        </w:tc>
        <w:tc>
          <w:tcPr>
            <w:tcW w:w="1255" w:type="pct"/>
          </w:tcPr>
          <w:p w:rsidR="00344417" w:rsidRPr="00344417" w:rsidRDefault="00344417" w:rsidP="00316B03">
            <w:pPr>
              <w:tabs>
                <w:tab w:val="left" w:pos="285"/>
                <w:tab w:val="left" w:pos="1230"/>
              </w:tabs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</w:pPr>
            <w:r w:rsidRPr="00344417"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  <w:t>291</w:t>
            </w:r>
          </w:p>
        </w:tc>
        <w:tc>
          <w:tcPr>
            <w:tcW w:w="1353" w:type="pct"/>
          </w:tcPr>
          <w:p w:rsidR="00344417" w:rsidRPr="00344417" w:rsidRDefault="00344417" w:rsidP="00316B03">
            <w:pPr>
              <w:tabs>
                <w:tab w:val="left" w:pos="285"/>
                <w:tab w:val="left" w:pos="1230"/>
              </w:tabs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</w:pPr>
            <w:r w:rsidRPr="00344417"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  <w:t>361</w:t>
            </w:r>
          </w:p>
        </w:tc>
      </w:tr>
      <w:tr w:rsidR="00344417" w:rsidRPr="00344417" w:rsidTr="00316B03">
        <w:trPr>
          <w:trHeight w:val="296"/>
        </w:trPr>
        <w:tc>
          <w:tcPr>
            <w:tcW w:w="2392" w:type="pct"/>
          </w:tcPr>
          <w:p w:rsidR="00344417" w:rsidRPr="00344417" w:rsidRDefault="00344417" w:rsidP="00316B03">
            <w:pPr>
              <w:tabs>
                <w:tab w:val="left" w:pos="285"/>
                <w:tab w:val="left" w:pos="1230"/>
              </w:tabs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</w:pPr>
            <w:r w:rsidRPr="00344417"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  <w:lastRenderedPageBreak/>
              <w:t xml:space="preserve">Maiores de </w:t>
            </w:r>
            <w:proofErr w:type="gramStart"/>
            <w:r w:rsidRPr="00344417"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  <w:t>1</w:t>
            </w:r>
            <w:proofErr w:type="gramEnd"/>
            <w:r w:rsidRPr="00344417"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  <w:t xml:space="preserve"> ano</w:t>
            </w:r>
          </w:p>
        </w:tc>
        <w:tc>
          <w:tcPr>
            <w:tcW w:w="1255" w:type="pct"/>
          </w:tcPr>
          <w:p w:rsidR="00344417" w:rsidRPr="00344417" w:rsidRDefault="00344417" w:rsidP="00316B03">
            <w:pPr>
              <w:tabs>
                <w:tab w:val="left" w:pos="285"/>
                <w:tab w:val="left" w:pos="1230"/>
              </w:tabs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</w:pPr>
            <w:r w:rsidRPr="00344417"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  <w:t>107</w:t>
            </w:r>
          </w:p>
        </w:tc>
        <w:tc>
          <w:tcPr>
            <w:tcW w:w="1353" w:type="pct"/>
          </w:tcPr>
          <w:p w:rsidR="00344417" w:rsidRPr="00344417" w:rsidRDefault="00344417" w:rsidP="00316B03">
            <w:pPr>
              <w:tabs>
                <w:tab w:val="left" w:pos="285"/>
                <w:tab w:val="left" w:pos="1230"/>
              </w:tabs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</w:pPr>
            <w:r w:rsidRPr="00344417"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  <w:t>117</w:t>
            </w:r>
          </w:p>
        </w:tc>
      </w:tr>
    </w:tbl>
    <w:p w:rsidR="00344417" w:rsidRPr="00344417" w:rsidRDefault="00344417" w:rsidP="00344417">
      <w:pPr>
        <w:tabs>
          <w:tab w:val="left" w:pos="285"/>
          <w:tab w:val="left" w:pos="1230"/>
        </w:tabs>
        <w:rPr>
          <w:rFonts w:ascii="Arial" w:eastAsia="Times New Roman" w:hAnsi="Arial" w:cs="Arial"/>
          <w:color w:val="222222"/>
          <w:sz w:val="16"/>
          <w:szCs w:val="16"/>
          <w:lang w:val="pt-PT"/>
        </w:rPr>
      </w:pPr>
      <w:r w:rsidRPr="00344417">
        <w:rPr>
          <w:rFonts w:ascii="Arial" w:eastAsia="Times New Roman" w:hAnsi="Arial" w:cs="Arial"/>
          <w:color w:val="222222"/>
          <w:sz w:val="16"/>
          <w:szCs w:val="16"/>
          <w:lang w:val="pt-PT"/>
        </w:rPr>
        <w:t>Dados de condições clínicas não mutuamente excludentes</w:t>
      </w:r>
    </w:p>
    <w:p w:rsidR="00515014" w:rsidRDefault="00515014" w:rsidP="001C7C23">
      <w:pPr>
        <w:tabs>
          <w:tab w:val="left" w:pos="1230"/>
        </w:tabs>
        <w:spacing w:after="120" w:line="36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val="pt-PT"/>
        </w:rPr>
      </w:pPr>
      <w:r w:rsidRPr="00AF6E79">
        <w:rPr>
          <w:rFonts w:ascii="Arial" w:eastAsia="Times New Roman" w:hAnsi="Arial" w:cs="Arial"/>
          <w:color w:val="222222"/>
          <w:sz w:val="24"/>
          <w:szCs w:val="24"/>
          <w:lang w:val="pt-PT"/>
        </w:rPr>
        <w:t xml:space="preserve">O conhecimento dos dados permite um </w:t>
      </w:r>
      <w:r w:rsidR="006F2EFF" w:rsidRPr="00AF6E79">
        <w:rPr>
          <w:rFonts w:ascii="Arial" w:eastAsia="Times New Roman" w:hAnsi="Arial" w:cs="Arial"/>
          <w:color w:val="222222"/>
          <w:sz w:val="24"/>
          <w:szCs w:val="24"/>
          <w:lang w:val="pt-PT"/>
        </w:rPr>
        <w:t>planejamento o</w:t>
      </w:r>
      <w:r w:rsidRPr="00AF6E79">
        <w:rPr>
          <w:rFonts w:ascii="Arial" w:eastAsia="Times New Roman" w:hAnsi="Arial" w:cs="Arial"/>
          <w:color w:val="222222"/>
          <w:sz w:val="24"/>
          <w:szCs w:val="24"/>
          <w:lang w:val="pt-PT"/>
        </w:rPr>
        <w:t xml:space="preserve">nde as </w:t>
      </w:r>
      <w:r w:rsidRPr="00016EB0">
        <w:rPr>
          <w:rFonts w:ascii="Arial" w:eastAsia="Times New Roman" w:hAnsi="Arial" w:cs="Arial"/>
          <w:b/>
          <w:color w:val="222222"/>
          <w:sz w:val="24"/>
          <w:szCs w:val="24"/>
          <w:lang w:val="pt-PT"/>
        </w:rPr>
        <w:t xml:space="preserve">doses podem ser compartilhadas </w:t>
      </w:r>
      <w:r w:rsidRPr="00AF6E79">
        <w:rPr>
          <w:rFonts w:ascii="Arial" w:eastAsia="Times New Roman" w:hAnsi="Arial" w:cs="Arial"/>
          <w:color w:val="222222"/>
          <w:sz w:val="24"/>
          <w:szCs w:val="24"/>
          <w:lang w:val="pt-PT"/>
        </w:rPr>
        <w:t>e aproveitadas completamente</w:t>
      </w:r>
      <w:r w:rsidR="00344417">
        <w:rPr>
          <w:rFonts w:ascii="Arial" w:eastAsia="Times New Roman" w:hAnsi="Arial" w:cs="Arial"/>
          <w:color w:val="222222"/>
          <w:sz w:val="24"/>
          <w:szCs w:val="24"/>
          <w:lang w:val="pt-PT"/>
        </w:rPr>
        <w:t xml:space="preserve"> (quadro </w:t>
      </w:r>
      <w:proofErr w:type="gramStart"/>
      <w:r w:rsidR="00344417">
        <w:rPr>
          <w:rFonts w:ascii="Arial" w:eastAsia="Times New Roman" w:hAnsi="Arial" w:cs="Arial"/>
          <w:color w:val="222222"/>
          <w:sz w:val="24"/>
          <w:szCs w:val="24"/>
          <w:lang w:val="pt-PT"/>
        </w:rPr>
        <w:t>3</w:t>
      </w:r>
      <w:proofErr w:type="gramEnd"/>
      <w:r w:rsidR="00344417">
        <w:rPr>
          <w:rFonts w:ascii="Arial" w:eastAsia="Times New Roman" w:hAnsi="Arial" w:cs="Arial"/>
          <w:color w:val="222222"/>
          <w:sz w:val="24"/>
          <w:szCs w:val="24"/>
          <w:lang w:val="pt-PT"/>
        </w:rPr>
        <w:t>)</w:t>
      </w:r>
      <w:r w:rsidRPr="00AF6E79">
        <w:rPr>
          <w:rFonts w:ascii="Arial" w:eastAsia="Times New Roman" w:hAnsi="Arial" w:cs="Arial"/>
          <w:color w:val="222222"/>
          <w:sz w:val="24"/>
          <w:szCs w:val="24"/>
          <w:lang w:val="pt-PT"/>
        </w:rPr>
        <w:t>. O compartilhamento das doses tem contribuído para uma economia</w:t>
      </w:r>
      <w:proofErr w:type="gramStart"/>
      <w:r w:rsidRPr="00AF6E79">
        <w:rPr>
          <w:rFonts w:ascii="Arial" w:eastAsia="Times New Roman" w:hAnsi="Arial" w:cs="Arial"/>
          <w:color w:val="222222"/>
          <w:sz w:val="24"/>
          <w:szCs w:val="24"/>
          <w:lang w:val="pt-PT"/>
        </w:rPr>
        <w:t xml:space="preserve">  </w:t>
      </w:r>
      <w:proofErr w:type="gramEnd"/>
      <w:r w:rsidRPr="00AF6E79">
        <w:rPr>
          <w:rFonts w:ascii="Arial" w:eastAsia="Times New Roman" w:hAnsi="Arial" w:cs="Arial"/>
          <w:color w:val="222222"/>
          <w:sz w:val="24"/>
          <w:szCs w:val="24"/>
          <w:lang w:val="pt-PT"/>
        </w:rPr>
        <w:t xml:space="preserve">considerável se compararmos à dispensação do frasco. Há crianças que utilizam frações de um frasco sendo, portanto despresado o restante que poderia ser utilizado em um ou mais </w:t>
      </w:r>
      <w:proofErr w:type="gramStart"/>
      <w:r w:rsidRPr="00AF6E79">
        <w:rPr>
          <w:rFonts w:ascii="Arial" w:eastAsia="Times New Roman" w:hAnsi="Arial" w:cs="Arial"/>
          <w:color w:val="222222"/>
          <w:sz w:val="24"/>
          <w:szCs w:val="24"/>
          <w:lang w:val="pt-PT"/>
        </w:rPr>
        <w:t>usuários.</w:t>
      </w:r>
      <w:proofErr w:type="gramEnd"/>
      <w:r w:rsidR="00AC6C15" w:rsidRPr="00AF6E79">
        <w:rPr>
          <w:rFonts w:ascii="Arial" w:eastAsia="Times New Roman" w:hAnsi="Arial" w:cs="Arial"/>
          <w:color w:val="222222"/>
          <w:sz w:val="24"/>
          <w:szCs w:val="24"/>
          <w:lang w:val="pt-PT"/>
        </w:rPr>
        <w:t>Com essa estratégia um frasco pode atender até 2 crianças</w:t>
      </w:r>
      <w:r w:rsidR="000411E9" w:rsidRPr="00AF6E79">
        <w:rPr>
          <w:rFonts w:ascii="Arial" w:eastAsia="Times New Roman" w:hAnsi="Arial" w:cs="Arial"/>
          <w:color w:val="222222"/>
          <w:sz w:val="24"/>
          <w:szCs w:val="24"/>
          <w:lang w:val="pt-PT"/>
        </w:rPr>
        <w:t>,</w:t>
      </w:r>
      <w:r w:rsidR="00AC6C15" w:rsidRPr="00AF6E79">
        <w:rPr>
          <w:rFonts w:ascii="Arial" w:eastAsia="Times New Roman" w:hAnsi="Arial" w:cs="Arial"/>
          <w:color w:val="222222"/>
          <w:sz w:val="24"/>
          <w:szCs w:val="24"/>
          <w:lang w:val="pt-PT"/>
        </w:rPr>
        <w:t xml:space="preserve"> dependendo do peso corpóreo.</w:t>
      </w:r>
    </w:p>
    <w:p w:rsidR="00344417" w:rsidRPr="00344417" w:rsidRDefault="00344417" w:rsidP="00344417">
      <w:pPr>
        <w:tabs>
          <w:tab w:val="left" w:pos="1230"/>
        </w:tabs>
        <w:jc w:val="both"/>
        <w:rPr>
          <w:rFonts w:ascii="Arial" w:eastAsia="Times New Roman" w:hAnsi="Arial" w:cs="Arial"/>
          <w:color w:val="222222"/>
          <w:sz w:val="24"/>
          <w:szCs w:val="24"/>
          <w:lang w:val="pt-PT"/>
        </w:rPr>
      </w:pPr>
      <w:r w:rsidRPr="00344417">
        <w:rPr>
          <w:rFonts w:ascii="Arial" w:eastAsia="Times New Roman" w:hAnsi="Arial" w:cs="Arial"/>
          <w:b/>
          <w:color w:val="222222"/>
          <w:sz w:val="24"/>
          <w:szCs w:val="24"/>
          <w:lang w:val="pt-PT"/>
        </w:rPr>
        <w:t>Quadro 3</w:t>
      </w:r>
      <w:proofErr w:type="gramStart"/>
      <w:r w:rsidRPr="00344417">
        <w:rPr>
          <w:rFonts w:ascii="Arial" w:eastAsia="Times New Roman" w:hAnsi="Arial" w:cs="Arial"/>
          <w:color w:val="222222"/>
          <w:sz w:val="24"/>
          <w:szCs w:val="24"/>
          <w:lang w:val="pt-PT"/>
        </w:rPr>
        <w:t xml:space="preserve">  </w:t>
      </w:r>
      <w:proofErr w:type="gramEnd"/>
      <w:r w:rsidRPr="00344417">
        <w:rPr>
          <w:rFonts w:ascii="Arial" w:eastAsia="Times New Roman" w:hAnsi="Arial" w:cs="Arial"/>
          <w:color w:val="222222"/>
          <w:sz w:val="24"/>
          <w:szCs w:val="24"/>
          <w:lang w:val="pt-PT"/>
        </w:rPr>
        <w:t>– Distribuição das crianças e do volume de palivizumabe administrado  as crianças encaminhadas pela SES-SP ao polo de administração de  imunobiológicos do HMLMB nos anos de 2012 e 2013.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344417" w:rsidRPr="00344417" w:rsidTr="00316B03">
        <w:trPr>
          <w:trHeight w:val="150"/>
        </w:trPr>
        <w:tc>
          <w:tcPr>
            <w:tcW w:w="2881" w:type="dxa"/>
            <w:vMerge w:val="restart"/>
          </w:tcPr>
          <w:p w:rsidR="00344417" w:rsidRPr="00344417" w:rsidRDefault="00344417" w:rsidP="00316B03">
            <w:pPr>
              <w:tabs>
                <w:tab w:val="left" w:pos="1230"/>
              </w:tabs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val="pt-PT"/>
              </w:rPr>
            </w:pPr>
            <w:r w:rsidRPr="00344417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val="pt-PT"/>
              </w:rPr>
              <w:t>Volume de palivizumabe administrado</w:t>
            </w:r>
          </w:p>
        </w:tc>
        <w:tc>
          <w:tcPr>
            <w:tcW w:w="2881" w:type="dxa"/>
          </w:tcPr>
          <w:p w:rsidR="00344417" w:rsidRPr="00344417" w:rsidRDefault="00344417" w:rsidP="00316B03">
            <w:pPr>
              <w:tabs>
                <w:tab w:val="left" w:pos="1230"/>
              </w:tabs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val="pt-PT"/>
              </w:rPr>
            </w:pPr>
            <w:r w:rsidRPr="00344417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val="pt-PT"/>
              </w:rPr>
              <w:t>2012</w:t>
            </w:r>
          </w:p>
        </w:tc>
        <w:tc>
          <w:tcPr>
            <w:tcW w:w="2882" w:type="dxa"/>
          </w:tcPr>
          <w:p w:rsidR="00344417" w:rsidRPr="00344417" w:rsidRDefault="00344417" w:rsidP="00316B03">
            <w:pPr>
              <w:tabs>
                <w:tab w:val="left" w:pos="1230"/>
              </w:tabs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val="pt-PT"/>
              </w:rPr>
            </w:pPr>
            <w:r w:rsidRPr="00344417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val="pt-PT"/>
              </w:rPr>
              <w:t>2013</w:t>
            </w:r>
          </w:p>
        </w:tc>
      </w:tr>
      <w:tr w:rsidR="00344417" w:rsidRPr="00344417" w:rsidTr="00316B03">
        <w:trPr>
          <w:trHeight w:val="150"/>
        </w:trPr>
        <w:tc>
          <w:tcPr>
            <w:tcW w:w="2881" w:type="dxa"/>
            <w:vMerge/>
          </w:tcPr>
          <w:p w:rsidR="00344417" w:rsidRPr="00344417" w:rsidRDefault="00344417" w:rsidP="00316B03">
            <w:pPr>
              <w:tabs>
                <w:tab w:val="left" w:pos="1230"/>
              </w:tabs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</w:pPr>
          </w:p>
        </w:tc>
        <w:tc>
          <w:tcPr>
            <w:tcW w:w="2881" w:type="dxa"/>
          </w:tcPr>
          <w:p w:rsidR="00344417" w:rsidRPr="00344417" w:rsidRDefault="00344417" w:rsidP="00316B03">
            <w:pPr>
              <w:tabs>
                <w:tab w:val="left" w:pos="1230"/>
              </w:tabs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</w:pPr>
            <w:r w:rsidRPr="00344417"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  <w:t>Número de doses</w:t>
            </w:r>
          </w:p>
        </w:tc>
        <w:tc>
          <w:tcPr>
            <w:tcW w:w="2882" w:type="dxa"/>
          </w:tcPr>
          <w:p w:rsidR="00344417" w:rsidRPr="00344417" w:rsidRDefault="00344417" w:rsidP="00316B03">
            <w:pPr>
              <w:tabs>
                <w:tab w:val="left" w:pos="1230"/>
              </w:tabs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</w:pPr>
            <w:r w:rsidRPr="00344417"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  <w:t>Número de doses</w:t>
            </w:r>
          </w:p>
        </w:tc>
      </w:tr>
      <w:tr w:rsidR="00344417" w:rsidRPr="00344417" w:rsidTr="00316B03">
        <w:tc>
          <w:tcPr>
            <w:tcW w:w="2881" w:type="dxa"/>
          </w:tcPr>
          <w:p w:rsidR="00344417" w:rsidRPr="00344417" w:rsidRDefault="00344417" w:rsidP="00316B03">
            <w:pPr>
              <w:tabs>
                <w:tab w:val="left" w:pos="1230"/>
              </w:tabs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</w:pPr>
            <w:r w:rsidRPr="00344417"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  <w:t>0,10 – 0,19 ml</w:t>
            </w:r>
          </w:p>
        </w:tc>
        <w:tc>
          <w:tcPr>
            <w:tcW w:w="2881" w:type="dxa"/>
          </w:tcPr>
          <w:p w:rsidR="00344417" w:rsidRPr="00344417" w:rsidRDefault="00344417" w:rsidP="00316B03">
            <w:pPr>
              <w:tabs>
                <w:tab w:val="left" w:pos="1230"/>
              </w:tabs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</w:pPr>
            <w:proofErr w:type="gramStart"/>
            <w:r w:rsidRPr="00344417"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  <w:t>0</w:t>
            </w:r>
            <w:proofErr w:type="gramEnd"/>
          </w:p>
        </w:tc>
        <w:tc>
          <w:tcPr>
            <w:tcW w:w="2882" w:type="dxa"/>
          </w:tcPr>
          <w:p w:rsidR="00344417" w:rsidRPr="00344417" w:rsidRDefault="00344417" w:rsidP="00316B03">
            <w:pPr>
              <w:tabs>
                <w:tab w:val="left" w:pos="1230"/>
              </w:tabs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</w:pPr>
            <w:proofErr w:type="gramStart"/>
            <w:r w:rsidRPr="00344417"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  <w:t>0</w:t>
            </w:r>
            <w:proofErr w:type="gramEnd"/>
          </w:p>
        </w:tc>
      </w:tr>
      <w:tr w:rsidR="00344417" w:rsidRPr="00344417" w:rsidTr="00316B03">
        <w:tc>
          <w:tcPr>
            <w:tcW w:w="2881" w:type="dxa"/>
          </w:tcPr>
          <w:p w:rsidR="00344417" w:rsidRPr="00344417" w:rsidRDefault="00344417" w:rsidP="00316B03">
            <w:pPr>
              <w:tabs>
                <w:tab w:val="left" w:pos="1230"/>
              </w:tabs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</w:pPr>
            <w:r w:rsidRPr="00344417"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  <w:t>0,20– 0,29 ml</w:t>
            </w:r>
          </w:p>
        </w:tc>
        <w:tc>
          <w:tcPr>
            <w:tcW w:w="2881" w:type="dxa"/>
          </w:tcPr>
          <w:p w:rsidR="00344417" w:rsidRPr="00344417" w:rsidRDefault="00344417" w:rsidP="00316B03">
            <w:pPr>
              <w:tabs>
                <w:tab w:val="left" w:pos="1230"/>
              </w:tabs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</w:pPr>
            <w:proofErr w:type="gramStart"/>
            <w:r w:rsidRPr="00344417"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  <w:t>0</w:t>
            </w:r>
            <w:proofErr w:type="gramEnd"/>
          </w:p>
        </w:tc>
        <w:tc>
          <w:tcPr>
            <w:tcW w:w="2882" w:type="dxa"/>
          </w:tcPr>
          <w:p w:rsidR="00344417" w:rsidRPr="00344417" w:rsidRDefault="00344417" w:rsidP="00316B03">
            <w:pPr>
              <w:tabs>
                <w:tab w:val="left" w:pos="1230"/>
              </w:tabs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</w:pPr>
            <w:proofErr w:type="gramStart"/>
            <w:r w:rsidRPr="00344417"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  <w:t>0</w:t>
            </w:r>
            <w:proofErr w:type="gramEnd"/>
          </w:p>
        </w:tc>
      </w:tr>
      <w:tr w:rsidR="00344417" w:rsidRPr="00344417" w:rsidTr="00316B03">
        <w:tc>
          <w:tcPr>
            <w:tcW w:w="2881" w:type="dxa"/>
          </w:tcPr>
          <w:p w:rsidR="00344417" w:rsidRPr="00344417" w:rsidRDefault="00344417" w:rsidP="00316B03">
            <w:pPr>
              <w:tabs>
                <w:tab w:val="left" w:pos="1230"/>
              </w:tabs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</w:pPr>
            <w:r w:rsidRPr="00344417"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  <w:t>0,30 – 0,39 ml</w:t>
            </w:r>
          </w:p>
        </w:tc>
        <w:tc>
          <w:tcPr>
            <w:tcW w:w="2881" w:type="dxa"/>
          </w:tcPr>
          <w:p w:rsidR="00344417" w:rsidRPr="00344417" w:rsidRDefault="00344417" w:rsidP="00316B03">
            <w:pPr>
              <w:tabs>
                <w:tab w:val="left" w:pos="1230"/>
              </w:tabs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</w:pPr>
            <w:r w:rsidRPr="00344417"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  <w:t>15</w:t>
            </w:r>
          </w:p>
        </w:tc>
        <w:tc>
          <w:tcPr>
            <w:tcW w:w="2882" w:type="dxa"/>
          </w:tcPr>
          <w:p w:rsidR="00344417" w:rsidRPr="00344417" w:rsidRDefault="00344417" w:rsidP="00316B03">
            <w:pPr>
              <w:tabs>
                <w:tab w:val="left" w:pos="1230"/>
              </w:tabs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</w:pPr>
            <w:r w:rsidRPr="00344417"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  <w:t>27</w:t>
            </w:r>
          </w:p>
        </w:tc>
      </w:tr>
      <w:tr w:rsidR="00344417" w:rsidRPr="00344417" w:rsidTr="00316B03">
        <w:tc>
          <w:tcPr>
            <w:tcW w:w="2881" w:type="dxa"/>
          </w:tcPr>
          <w:p w:rsidR="00344417" w:rsidRPr="00344417" w:rsidRDefault="00344417" w:rsidP="00316B03">
            <w:pPr>
              <w:tabs>
                <w:tab w:val="left" w:pos="1230"/>
              </w:tabs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</w:pPr>
            <w:r w:rsidRPr="00344417"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  <w:t>0,40 – 0,49 ml</w:t>
            </w:r>
          </w:p>
        </w:tc>
        <w:tc>
          <w:tcPr>
            <w:tcW w:w="2881" w:type="dxa"/>
          </w:tcPr>
          <w:p w:rsidR="00344417" w:rsidRPr="00344417" w:rsidRDefault="00344417" w:rsidP="00316B03">
            <w:pPr>
              <w:tabs>
                <w:tab w:val="left" w:pos="1230"/>
              </w:tabs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</w:pPr>
            <w:r w:rsidRPr="00344417"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  <w:t>50</w:t>
            </w:r>
          </w:p>
        </w:tc>
        <w:tc>
          <w:tcPr>
            <w:tcW w:w="2882" w:type="dxa"/>
          </w:tcPr>
          <w:p w:rsidR="00344417" w:rsidRPr="00344417" w:rsidRDefault="00344417" w:rsidP="00316B03">
            <w:pPr>
              <w:tabs>
                <w:tab w:val="left" w:pos="1230"/>
              </w:tabs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</w:pPr>
            <w:r w:rsidRPr="00344417"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  <w:t>60</w:t>
            </w:r>
          </w:p>
        </w:tc>
      </w:tr>
      <w:tr w:rsidR="00344417" w:rsidRPr="00344417" w:rsidTr="00316B03">
        <w:tc>
          <w:tcPr>
            <w:tcW w:w="2881" w:type="dxa"/>
          </w:tcPr>
          <w:p w:rsidR="00344417" w:rsidRPr="00344417" w:rsidRDefault="00344417" w:rsidP="00316B03">
            <w:pPr>
              <w:tabs>
                <w:tab w:val="left" w:pos="1230"/>
              </w:tabs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</w:pPr>
            <w:r w:rsidRPr="00344417"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  <w:t>0,50 – 0,59 ml</w:t>
            </w:r>
          </w:p>
        </w:tc>
        <w:tc>
          <w:tcPr>
            <w:tcW w:w="2881" w:type="dxa"/>
          </w:tcPr>
          <w:p w:rsidR="00344417" w:rsidRPr="00344417" w:rsidRDefault="00344417" w:rsidP="00316B03">
            <w:pPr>
              <w:tabs>
                <w:tab w:val="left" w:pos="1230"/>
              </w:tabs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</w:pPr>
            <w:r w:rsidRPr="00344417"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  <w:t>99</w:t>
            </w:r>
          </w:p>
        </w:tc>
        <w:tc>
          <w:tcPr>
            <w:tcW w:w="2882" w:type="dxa"/>
          </w:tcPr>
          <w:p w:rsidR="00344417" w:rsidRPr="00344417" w:rsidRDefault="00344417" w:rsidP="00316B03">
            <w:pPr>
              <w:tabs>
                <w:tab w:val="left" w:pos="1230"/>
              </w:tabs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</w:pPr>
            <w:r w:rsidRPr="00344417"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  <w:t>103</w:t>
            </w:r>
          </w:p>
        </w:tc>
      </w:tr>
      <w:tr w:rsidR="00344417" w:rsidRPr="00344417" w:rsidTr="00316B03">
        <w:tc>
          <w:tcPr>
            <w:tcW w:w="2881" w:type="dxa"/>
          </w:tcPr>
          <w:p w:rsidR="00344417" w:rsidRPr="00344417" w:rsidRDefault="00344417" w:rsidP="00316B03">
            <w:pPr>
              <w:tabs>
                <w:tab w:val="left" w:pos="1230"/>
              </w:tabs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</w:pPr>
            <w:r w:rsidRPr="00344417"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  <w:t>0,60 - 0,69 ml</w:t>
            </w:r>
          </w:p>
        </w:tc>
        <w:tc>
          <w:tcPr>
            <w:tcW w:w="2881" w:type="dxa"/>
          </w:tcPr>
          <w:p w:rsidR="00344417" w:rsidRPr="00344417" w:rsidRDefault="00344417" w:rsidP="00316B03">
            <w:pPr>
              <w:tabs>
                <w:tab w:val="left" w:pos="1230"/>
              </w:tabs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</w:pPr>
            <w:r w:rsidRPr="00344417"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  <w:t>160</w:t>
            </w:r>
          </w:p>
        </w:tc>
        <w:tc>
          <w:tcPr>
            <w:tcW w:w="2882" w:type="dxa"/>
          </w:tcPr>
          <w:p w:rsidR="00344417" w:rsidRPr="00344417" w:rsidRDefault="00344417" w:rsidP="00316B03">
            <w:pPr>
              <w:tabs>
                <w:tab w:val="left" w:pos="1230"/>
              </w:tabs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</w:pPr>
            <w:r w:rsidRPr="00344417"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  <w:t>183</w:t>
            </w:r>
          </w:p>
        </w:tc>
      </w:tr>
      <w:tr w:rsidR="00344417" w:rsidRPr="00344417" w:rsidTr="00316B03">
        <w:tc>
          <w:tcPr>
            <w:tcW w:w="2881" w:type="dxa"/>
          </w:tcPr>
          <w:p w:rsidR="00344417" w:rsidRPr="00344417" w:rsidRDefault="00344417" w:rsidP="00316B03">
            <w:pPr>
              <w:tabs>
                <w:tab w:val="left" w:pos="1230"/>
              </w:tabs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</w:pPr>
            <w:r w:rsidRPr="00344417"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  <w:t>0,7 0- 0,79 ml</w:t>
            </w:r>
          </w:p>
        </w:tc>
        <w:tc>
          <w:tcPr>
            <w:tcW w:w="2881" w:type="dxa"/>
          </w:tcPr>
          <w:p w:rsidR="00344417" w:rsidRPr="00344417" w:rsidRDefault="00344417" w:rsidP="00316B03">
            <w:pPr>
              <w:tabs>
                <w:tab w:val="left" w:pos="1230"/>
              </w:tabs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</w:pPr>
            <w:r w:rsidRPr="00344417"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  <w:t>148</w:t>
            </w:r>
          </w:p>
        </w:tc>
        <w:tc>
          <w:tcPr>
            <w:tcW w:w="2882" w:type="dxa"/>
          </w:tcPr>
          <w:p w:rsidR="00344417" w:rsidRPr="00344417" w:rsidRDefault="00344417" w:rsidP="00316B03">
            <w:pPr>
              <w:tabs>
                <w:tab w:val="left" w:pos="1230"/>
              </w:tabs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</w:pPr>
            <w:r w:rsidRPr="00344417"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  <w:t>166</w:t>
            </w:r>
          </w:p>
        </w:tc>
      </w:tr>
      <w:tr w:rsidR="00344417" w:rsidRPr="00344417" w:rsidTr="00316B03">
        <w:tc>
          <w:tcPr>
            <w:tcW w:w="2881" w:type="dxa"/>
          </w:tcPr>
          <w:p w:rsidR="00344417" w:rsidRPr="00344417" w:rsidRDefault="00344417" w:rsidP="00316B03">
            <w:pPr>
              <w:tabs>
                <w:tab w:val="left" w:pos="1230"/>
              </w:tabs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</w:pPr>
            <w:r w:rsidRPr="00344417"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  <w:t>0,80 - 0,89 ml</w:t>
            </w:r>
          </w:p>
        </w:tc>
        <w:tc>
          <w:tcPr>
            <w:tcW w:w="2881" w:type="dxa"/>
          </w:tcPr>
          <w:p w:rsidR="00344417" w:rsidRPr="00344417" w:rsidRDefault="00344417" w:rsidP="00316B03">
            <w:pPr>
              <w:tabs>
                <w:tab w:val="left" w:pos="1230"/>
              </w:tabs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</w:pPr>
            <w:r w:rsidRPr="00344417"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  <w:t>167</w:t>
            </w:r>
          </w:p>
        </w:tc>
        <w:tc>
          <w:tcPr>
            <w:tcW w:w="2882" w:type="dxa"/>
          </w:tcPr>
          <w:p w:rsidR="00344417" w:rsidRPr="00344417" w:rsidRDefault="00344417" w:rsidP="00316B03">
            <w:pPr>
              <w:tabs>
                <w:tab w:val="left" w:pos="1230"/>
              </w:tabs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</w:pPr>
            <w:r w:rsidRPr="00344417"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  <w:t>179</w:t>
            </w:r>
          </w:p>
        </w:tc>
      </w:tr>
      <w:tr w:rsidR="00344417" w:rsidRPr="00344417" w:rsidTr="00316B03">
        <w:tc>
          <w:tcPr>
            <w:tcW w:w="2881" w:type="dxa"/>
          </w:tcPr>
          <w:p w:rsidR="00344417" w:rsidRPr="00344417" w:rsidRDefault="00344417" w:rsidP="00316B03">
            <w:pPr>
              <w:tabs>
                <w:tab w:val="left" w:pos="1230"/>
              </w:tabs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</w:pPr>
            <w:r w:rsidRPr="00344417"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  <w:t>0,9 0- 0,99 ml</w:t>
            </w:r>
          </w:p>
        </w:tc>
        <w:tc>
          <w:tcPr>
            <w:tcW w:w="2881" w:type="dxa"/>
          </w:tcPr>
          <w:p w:rsidR="00344417" w:rsidRPr="00344417" w:rsidRDefault="00344417" w:rsidP="00316B03">
            <w:pPr>
              <w:tabs>
                <w:tab w:val="left" w:pos="1230"/>
              </w:tabs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</w:pPr>
            <w:r w:rsidRPr="00344417"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  <w:t>183</w:t>
            </w:r>
          </w:p>
        </w:tc>
        <w:tc>
          <w:tcPr>
            <w:tcW w:w="2882" w:type="dxa"/>
          </w:tcPr>
          <w:p w:rsidR="00344417" w:rsidRPr="00344417" w:rsidRDefault="00344417" w:rsidP="00316B03">
            <w:pPr>
              <w:tabs>
                <w:tab w:val="left" w:pos="1230"/>
              </w:tabs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</w:pPr>
            <w:r w:rsidRPr="00344417"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  <w:t>172</w:t>
            </w:r>
          </w:p>
        </w:tc>
      </w:tr>
      <w:tr w:rsidR="00344417" w:rsidRPr="00344417" w:rsidTr="00316B03">
        <w:tc>
          <w:tcPr>
            <w:tcW w:w="2881" w:type="dxa"/>
          </w:tcPr>
          <w:p w:rsidR="00344417" w:rsidRPr="00344417" w:rsidRDefault="00344417" w:rsidP="00316B03">
            <w:pPr>
              <w:tabs>
                <w:tab w:val="left" w:pos="1230"/>
              </w:tabs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</w:pPr>
            <w:r w:rsidRPr="00344417"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  <w:t>1,0 ml</w:t>
            </w:r>
          </w:p>
        </w:tc>
        <w:tc>
          <w:tcPr>
            <w:tcW w:w="2881" w:type="dxa"/>
          </w:tcPr>
          <w:p w:rsidR="00344417" w:rsidRPr="00344417" w:rsidRDefault="00344417" w:rsidP="00316B03">
            <w:pPr>
              <w:tabs>
                <w:tab w:val="left" w:pos="1230"/>
              </w:tabs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</w:pPr>
            <w:r w:rsidRPr="00344417"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  <w:t>56</w:t>
            </w:r>
          </w:p>
        </w:tc>
        <w:tc>
          <w:tcPr>
            <w:tcW w:w="2882" w:type="dxa"/>
          </w:tcPr>
          <w:p w:rsidR="00344417" w:rsidRPr="00344417" w:rsidRDefault="00344417" w:rsidP="00316B03">
            <w:pPr>
              <w:tabs>
                <w:tab w:val="left" w:pos="1230"/>
              </w:tabs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</w:pPr>
            <w:r w:rsidRPr="00344417"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  <w:t>67</w:t>
            </w:r>
          </w:p>
        </w:tc>
      </w:tr>
      <w:tr w:rsidR="00344417" w:rsidRPr="00344417" w:rsidTr="00316B03">
        <w:tc>
          <w:tcPr>
            <w:tcW w:w="2881" w:type="dxa"/>
          </w:tcPr>
          <w:p w:rsidR="00344417" w:rsidRPr="00344417" w:rsidRDefault="00344417" w:rsidP="00316B03">
            <w:pPr>
              <w:tabs>
                <w:tab w:val="left" w:pos="1230"/>
              </w:tabs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</w:pPr>
            <w:r w:rsidRPr="00344417"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  <w:t xml:space="preserve">Mais que </w:t>
            </w:r>
            <w:proofErr w:type="gramStart"/>
            <w:r w:rsidRPr="00344417"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  <w:t>1</w:t>
            </w:r>
            <w:proofErr w:type="gramEnd"/>
            <w:r w:rsidRPr="00344417"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  <w:t xml:space="preserve"> ml</w:t>
            </w:r>
          </w:p>
        </w:tc>
        <w:tc>
          <w:tcPr>
            <w:tcW w:w="2881" w:type="dxa"/>
          </w:tcPr>
          <w:p w:rsidR="00344417" w:rsidRPr="00344417" w:rsidRDefault="00344417" w:rsidP="00316B03">
            <w:pPr>
              <w:tabs>
                <w:tab w:val="left" w:pos="1230"/>
              </w:tabs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</w:pPr>
            <w:r w:rsidRPr="00344417"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  <w:t>489</w:t>
            </w:r>
          </w:p>
        </w:tc>
        <w:tc>
          <w:tcPr>
            <w:tcW w:w="2882" w:type="dxa"/>
          </w:tcPr>
          <w:p w:rsidR="00344417" w:rsidRPr="00344417" w:rsidRDefault="00344417" w:rsidP="00316B03">
            <w:pPr>
              <w:tabs>
                <w:tab w:val="left" w:pos="1230"/>
              </w:tabs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</w:pPr>
            <w:r w:rsidRPr="00344417"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  <w:t>747</w:t>
            </w:r>
          </w:p>
        </w:tc>
      </w:tr>
      <w:tr w:rsidR="00344417" w:rsidRPr="00344417" w:rsidTr="00316B03">
        <w:tc>
          <w:tcPr>
            <w:tcW w:w="2881" w:type="dxa"/>
          </w:tcPr>
          <w:p w:rsidR="00344417" w:rsidRPr="00344417" w:rsidRDefault="00344417" w:rsidP="00316B03">
            <w:pPr>
              <w:tabs>
                <w:tab w:val="left" w:pos="1230"/>
              </w:tabs>
              <w:jc w:val="right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val="pt-PT"/>
              </w:rPr>
            </w:pPr>
            <w:r w:rsidRPr="00344417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val="pt-PT"/>
              </w:rPr>
              <w:t>Total</w:t>
            </w:r>
          </w:p>
        </w:tc>
        <w:tc>
          <w:tcPr>
            <w:tcW w:w="2881" w:type="dxa"/>
          </w:tcPr>
          <w:p w:rsidR="00344417" w:rsidRPr="00344417" w:rsidRDefault="00344417" w:rsidP="00316B03">
            <w:pPr>
              <w:tabs>
                <w:tab w:val="left" w:pos="1230"/>
              </w:tabs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val="pt-PT"/>
              </w:rPr>
            </w:pPr>
            <w:r w:rsidRPr="00344417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val="pt-PT"/>
              </w:rPr>
              <w:t>1367</w:t>
            </w:r>
          </w:p>
        </w:tc>
        <w:tc>
          <w:tcPr>
            <w:tcW w:w="2882" w:type="dxa"/>
          </w:tcPr>
          <w:p w:rsidR="00344417" w:rsidRPr="00344417" w:rsidRDefault="00344417" w:rsidP="00316B03">
            <w:pPr>
              <w:tabs>
                <w:tab w:val="left" w:pos="1230"/>
              </w:tabs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val="pt-PT"/>
              </w:rPr>
            </w:pPr>
            <w:r w:rsidRPr="00344417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val="pt-PT"/>
              </w:rPr>
              <w:t>1704</w:t>
            </w:r>
          </w:p>
        </w:tc>
      </w:tr>
    </w:tbl>
    <w:p w:rsidR="00344417" w:rsidRPr="00344417" w:rsidRDefault="00344417" w:rsidP="001C7C23">
      <w:pPr>
        <w:tabs>
          <w:tab w:val="left" w:pos="1230"/>
        </w:tabs>
        <w:spacing w:after="120" w:line="36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val="pt-PT"/>
        </w:rPr>
      </w:pPr>
    </w:p>
    <w:p w:rsidR="000411E9" w:rsidRPr="00AF6E79" w:rsidRDefault="000411E9" w:rsidP="001C7C23">
      <w:pPr>
        <w:tabs>
          <w:tab w:val="left" w:pos="1230"/>
        </w:tabs>
        <w:spacing w:after="120" w:line="36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val="pt-PT"/>
        </w:rPr>
      </w:pPr>
      <w:r w:rsidRPr="00AF6E79">
        <w:rPr>
          <w:rFonts w:ascii="Arial" w:eastAsia="Times New Roman" w:hAnsi="Arial" w:cs="Arial"/>
          <w:color w:val="222222"/>
          <w:sz w:val="24"/>
          <w:szCs w:val="24"/>
          <w:lang w:val="pt-PT"/>
        </w:rPr>
        <w:t xml:space="preserve">Mesmo com todo o planejamento </w:t>
      </w:r>
      <w:proofErr w:type="gramStart"/>
      <w:r w:rsidRPr="00AF6E79">
        <w:rPr>
          <w:rFonts w:ascii="Arial" w:eastAsia="Times New Roman" w:hAnsi="Arial" w:cs="Arial"/>
          <w:color w:val="222222"/>
          <w:sz w:val="24"/>
          <w:szCs w:val="24"/>
          <w:lang w:val="pt-PT"/>
        </w:rPr>
        <w:t>houveram</w:t>
      </w:r>
      <w:proofErr w:type="gramEnd"/>
      <w:r w:rsidRPr="00AF6E79">
        <w:rPr>
          <w:rFonts w:ascii="Arial" w:eastAsia="Times New Roman" w:hAnsi="Arial" w:cs="Arial"/>
          <w:color w:val="222222"/>
          <w:sz w:val="24"/>
          <w:szCs w:val="24"/>
          <w:lang w:val="pt-PT"/>
        </w:rPr>
        <w:t xml:space="preserve"> faltosos sendo que no ano de 2012 foram encaminhadas pela SES-SP ao HMLMB, 409 crianças para receberem o </w:t>
      </w:r>
      <w:r w:rsidR="0002330A">
        <w:rPr>
          <w:rFonts w:ascii="Arial" w:eastAsia="Times New Roman" w:hAnsi="Arial" w:cs="Arial"/>
          <w:color w:val="222222"/>
          <w:sz w:val="24"/>
          <w:szCs w:val="24"/>
          <w:lang w:val="pt-PT"/>
        </w:rPr>
        <w:t>palivizumabe</w:t>
      </w:r>
      <w:r w:rsidRPr="00AF6E79">
        <w:rPr>
          <w:rFonts w:ascii="Arial" w:eastAsia="Times New Roman" w:hAnsi="Arial" w:cs="Arial"/>
          <w:color w:val="222222"/>
          <w:sz w:val="24"/>
          <w:szCs w:val="24"/>
          <w:lang w:val="pt-PT"/>
        </w:rPr>
        <w:t xml:space="preserve"> e foram efetivamente aplicadas em 393 sendo o absenteísmo de 3,93%. Já em 2013</w:t>
      </w:r>
      <w:proofErr w:type="gramStart"/>
      <w:r w:rsidRPr="00AF6E79">
        <w:rPr>
          <w:rFonts w:ascii="Arial" w:eastAsia="Times New Roman" w:hAnsi="Arial" w:cs="Arial"/>
          <w:color w:val="222222"/>
          <w:sz w:val="24"/>
          <w:szCs w:val="24"/>
          <w:lang w:val="pt-PT"/>
        </w:rPr>
        <w:t xml:space="preserve">  </w:t>
      </w:r>
      <w:proofErr w:type="gramEnd"/>
      <w:r w:rsidRPr="00AF6E79">
        <w:rPr>
          <w:rFonts w:ascii="Arial" w:eastAsia="Times New Roman" w:hAnsi="Arial" w:cs="Arial"/>
          <w:color w:val="222222"/>
          <w:sz w:val="24"/>
          <w:szCs w:val="24"/>
          <w:lang w:val="pt-PT"/>
        </w:rPr>
        <w:t xml:space="preserve">o absenteísmo foi de 2,71% sendo encaminhadas 478 e aplicado o </w:t>
      </w:r>
      <w:r w:rsidR="0002330A">
        <w:rPr>
          <w:rFonts w:ascii="Arial" w:eastAsia="Times New Roman" w:hAnsi="Arial" w:cs="Arial"/>
          <w:color w:val="222222"/>
          <w:sz w:val="24"/>
          <w:szCs w:val="24"/>
          <w:lang w:val="pt-PT"/>
        </w:rPr>
        <w:t>palivizumabe</w:t>
      </w:r>
      <w:r w:rsidRPr="00AF6E79">
        <w:rPr>
          <w:rFonts w:ascii="Arial" w:eastAsia="Times New Roman" w:hAnsi="Arial" w:cs="Arial"/>
          <w:color w:val="222222"/>
          <w:sz w:val="24"/>
          <w:szCs w:val="24"/>
          <w:lang w:val="pt-PT"/>
        </w:rPr>
        <w:t xml:space="preserve"> em 465 crianças. </w:t>
      </w:r>
    </w:p>
    <w:p w:rsidR="000411E9" w:rsidRPr="00016EB0" w:rsidRDefault="000411E9" w:rsidP="00344417">
      <w:pPr>
        <w:tabs>
          <w:tab w:val="left" w:pos="1230"/>
        </w:tabs>
        <w:spacing w:after="120" w:line="36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val="pt-PT"/>
        </w:rPr>
      </w:pPr>
      <w:r w:rsidRPr="00AF6E79">
        <w:rPr>
          <w:rFonts w:ascii="Arial" w:eastAsia="Times New Roman" w:hAnsi="Arial" w:cs="Arial"/>
          <w:color w:val="222222"/>
          <w:sz w:val="24"/>
          <w:szCs w:val="24"/>
          <w:lang w:val="pt-PT"/>
        </w:rPr>
        <w:t>Todo o processo criterioso de trabalho</w:t>
      </w:r>
      <w:proofErr w:type="gramStart"/>
      <w:r w:rsidRPr="00AF6E79">
        <w:rPr>
          <w:rFonts w:ascii="Arial" w:eastAsia="Times New Roman" w:hAnsi="Arial" w:cs="Arial"/>
          <w:color w:val="222222"/>
          <w:sz w:val="24"/>
          <w:szCs w:val="24"/>
          <w:lang w:val="pt-PT"/>
        </w:rPr>
        <w:t>, possibilitou</w:t>
      </w:r>
      <w:proofErr w:type="gramEnd"/>
      <w:r w:rsidRPr="00AF6E79">
        <w:rPr>
          <w:rFonts w:ascii="Arial" w:eastAsia="Times New Roman" w:hAnsi="Arial" w:cs="Arial"/>
          <w:color w:val="222222"/>
          <w:sz w:val="24"/>
          <w:szCs w:val="24"/>
          <w:lang w:val="pt-PT"/>
        </w:rPr>
        <w:t xml:space="preserve"> verificar que mesmo com todo o cuidado para evitar o desperdício ainda havia </w:t>
      </w:r>
      <w:r w:rsidRPr="003C36F8">
        <w:rPr>
          <w:rFonts w:ascii="Arial" w:eastAsia="Times New Roman" w:hAnsi="Arial" w:cs="Arial"/>
          <w:b/>
          <w:color w:val="222222"/>
          <w:sz w:val="24"/>
          <w:szCs w:val="24"/>
          <w:lang w:val="pt-PT"/>
        </w:rPr>
        <w:t>sobras diárias de doses</w:t>
      </w:r>
      <w:r w:rsidRPr="00AF6E79">
        <w:rPr>
          <w:rFonts w:ascii="Arial" w:eastAsia="Times New Roman" w:hAnsi="Arial" w:cs="Arial"/>
          <w:color w:val="222222"/>
          <w:sz w:val="24"/>
          <w:szCs w:val="24"/>
          <w:lang w:val="pt-PT"/>
        </w:rPr>
        <w:t xml:space="preserve">, que foram então aproveitadas sendo aplicadas nas crianças internadas na instituição, com conformidade para receberem o medicamento. No ano de 2012 foi administrado </w:t>
      </w:r>
      <w:r w:rsidR="0002330A">
        <w:rPr>
          <w:rFonts w:ascii="Arial" w:eastAsia="Times New Roman" w:hAnsi="Arial" w:cs="Arial"/>
          <w:color w:val="222222"/>
          <w:sz w:val="24"/>
          <w:szCs w:val="24"/>
          <w:lang w:val="pt-PT"/>
        </w:rPr>
        <w:t>palivizumabe</w:t>
      </w:r>
      <w:r w:rsidRPr="00AF6E79">
        <w:rPr>
          <w:rFonts w:ascii="Arial" w:eastAsia="Times New Roman" w:hAnsi="Arial" w:cs="Arial"/>
          <w:color w:val="222222"/>
          <w:sz w:val="24"/>
          <w:szCs w:val="24"/>
          <w:lang w:val="pt-PT"/>
        </w:rPr>
        <w:t xml:space="preserve"> em 44 crianças internadas nas unidades do </w:t>
      </w:r>
      <w:r w:rsidRPr="00AF6E79">
        <w:rPr>
          <w:rFonts w:ascii="Arial" w:eastAsia="Times New Roman" w:hAnsi="Arial" w:cs="Arial"/>
          <w:color w:val="222222"/>
          <w:sz w:val="24"/>
          <w:szCs w:val="24"/>
          <w:lang w:val="pt-PT"/>
        </w:rPr>
        <w:lastRenderedPageBreak/>
        <w:t>HMLMB utilizando</w:t>
      </w:r>
      <w:proofErr w:type="gramStart"/>
      <w:r w:rsidRPr="00AF6E79">
        <w:rPr>
          <w:rFonts w:ascii="Arial" w:eastAsia="Times New Roman" w:hAnsi="Arial" w:cs="Arial"/>
          <w:color w:val="222222"/>
          <w:sz w:val="24"/>
          <w:szCs w:val="24"/>
          <w:lang w:val="pt-PT"/>
        </w:rPr>
        <w:t xml:space="preserve">  </w:t>
      </w:r>
      <w:proofErr w:type="gramEnd"/>
      <w:r w:rsidRPr="00AF6E79">
        <w:rPr>
          <w:rFonts w:ascii="Arial" w:eastAsia="Times New Roman" w:hAnsi="Arial" w:cs="Arial"/>
          <w:color w:val="222222"/>
          <w:sz w:val="24"/>
          <w:szCs w:val="24"/>
          <w:lang w:val="pt-PT"/>
        </w:rPr>
        <w:t xml:space="preserve">88 sobras de doses e em 2013,  54 crianças foram </w:t>
      </w:r>
      <w:r w:rsidRPr="00016EB0">
        <w:rPr>
          <w:rFonts w:ascii="Arial" w:eastAsia="Times New Roman" w:hAnsi="Arial" w:cs="Arial"/>
          <w:color w:val="222222"/>
          <w:sz w:val="24"/>
          <w:szCs w:val="24"/>
          <w:lang w:val="pt-PT"/>
        </w:rPr>
        <w:t>bene</w:t>
      </w:r>
      <w:r w:rsidR="00344417" w:rsidRPr="00016EB0">
        <w:rPr>
          <w:rFonts w:ascii="Arial" w:eastAsia="Times New Roman" w:hAnsi="Arial" w:cs="Arial"/>
          <w:color w:val="222222"/>
          <w:sz w:val="24"/>
          <w:szCs w:val="24"/>
          <w:lang w:val="pt-PT"/>
        </w:rPr>
        <w:t>ficiadas com 78 sobras de doses, observadas no quadro 4.</w:t>
      </w:r>
    </w:p>
    <w:p w:rsidR="00016EB0" w:rsidRPr="00016EB0" w:rsidRDefault="00016EB0" w:rsidP="00016EB0">
      <w:pPr>
        <w:tabs>
          <w:tab w:val="left" w:pos="1230"/>
        </w:tabs>
        <w:jc w:val="both"/>
        <w:rPr>
          <w:rFonts w:ascii="Arial" w:eastAsia="Times New Roman" w:hAnsi="Arial" w:cs="Arial"/>
          <w:color w:val="222222"/>
          <w:sz w:val="24"/>
          <w:szCs w:val="24"/>
          <w:lang w:val="pt-PT"/>
        </w:rPr>
      </w:pPr>
      <w:r w:rsidRPr="00016EB0">
        <w:rPr>
          <w:rFonts w:ascii="Arial" w:eastAsia="Times New Roman" w:hAnsi="Arial" w:cs="Arial"/>
          <w:color w:val="222222"/>
          <w:sz w:val="24"/>
          <w:szCs w:val="24"/>
          <w:lang w:val="pt-PT"/>
        </w:rPr>
        <w:t>Quadro 4</w:t>
      </w:r>
      <w:proofErr w:type="gramStart"/>
      <w:r w:rsidRPr="00016EB0">
        <w:rPr>
          <w:rFonts w:ascii="Arial" w:eastAsia="Times New Roman" w:hAnsi="Arial" w:cs="Arial"/>
          <w:color w:val="222222"/>
          <w:sz w:val="24"/>
          <w:szCs w:val="24"/>
          <w:lang w:val="pt-PT"/>
        </w:rPr>
        <w:t xml:space="preserve">  </w:t>
      </w:r>
      <w:proofErr w:type="gramEnd"/>
      <w:r w:rsidRPr="00016EB0">
        <w:rPr>
          <w:rFonts w:ascii="Arial" w:eastAsia="Times New Roman" w:hAnsi="Arial" w:cs="Arial"/>
          <w:color w:val="222222"/>
          <w:sz w:val="24"/>
          <w:szCs w:val="24"/>
          <w:lang w:val="pt-PT"/>
        </w:rPr>
        <w:t>– Distribuição das doses e do volume de palivizumabe administrado  as crianças internadas no HMLMB pelo polo de administração de  imunobiológicos nos anos de 2012 e 2013.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016EB0" w:rsidRPr="00016EB0" w:rsidTr="00316B03">
        <w:trPr>
          <w:trHeight w:val="150"/>
        </w:trPr>
        <w:tc>
          <w:tcPr>
            <w:tcW w:w="2881" w:type="dxa"/>
            <w:vMerge w:val="restart"/>
          </w:tcPr>
          <w:p w:rsidR="00016EB0" w:rsidRPr="00016EB0" w:rsidRDefault="00016EB0" w:rsidP="00316B03">
            <w:pPr>
              <w:tabs>
                <w:tab w:val="left" w:pos="1230"/>
              </w:tabs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</w:pPr>
            <w:r w:rsidRPr="00016EB0"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  <w:t>Volume de palivizumabe administrado</w:t>
            </w:r>
          </w:p>
        </w:tc>
        <w:tc>
          <w:tcPr>
            <w:tcW w:w="2881" w:type="dxa"/>
          </w:tcPr>
          <w:p w:rsidR="00016EB0" w:rsidRPr="00016EB0" w:rsidRDefault="00016EB0" w:rsidP="00316B03">
            <w:pPr>
              <w:tabs>
                <w:tab w:val="left" w:pos="1230"/>
              </w:tabs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</w:pPr>
            <w:r w:rsidRPr="00016EB0"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  <w:t>2012</w:t>
            </w:r>
          </w:p>
        </w:tc>
        <w:tc>
          <w:tcPr>
            <w:tcW w:w="2882" w:type="dxa"/>
          </w:tcPr>
          <w:p w:rsidR="00016EB0" w:rsidRPr="00016EB0" w:rsidRDefault="00016EB0" w:rsidP="00316B03">
            <w:pPr>
              <w:tabs>
                <w:tab w:val="left" w:pos="1230"/>
              </w:tabs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</w:pPr>
            <w:r w:rsidRPr="00016EB0"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  <w:t>2013</w:t>
            </w:r>
          </w:p>
        </w:tc>
      </w:tr>
      <w:tr w:rsidR="00016EB0" w:rsidRPr="00016EB0" w:rsidTr="00316B03">
        <w:trPr>
          <w:trHeight w:val="150"/>
        </w:trPr>
        <w:tc>
          <w:tcPr>
            <w:tcW w:w="2881" w:type="dxa"/>
            <w:vMerge/>
          </w:tcPr>
          <w:p w:rsidR="00016EB0" w:rsidRPr="00016EB0" w:rsidRDefault="00016EB0" w:rsidP="00316B03">
            <w:pPr>
              <w:tabs>
                <w:tab w:val="left" w:pos="1230"/>
              </w:tabs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</w:pPr>
          </w:p>
        </w:tc>
        <w:tc>
          <w:tcPr>
            <w:tcW w:w="2881" w:type="dxa"/>
          </w:tcPr>
          <w:p w:rsidR="00016EB0" w:rsidRPr="00016EB0" w:rsidRDefault="00016EB0" w:rsidP="00316B03">
            <w:pPr>
              <w:tabs>
                <w:tab w:val="left" w:pos="1230"/>
              </w:tabs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</w:pPr>
            <w:r w:rsidRPr="00016EB0"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  <w:t xml:space="preserve">Número de doses </w:t>
            </w:r>
          </w:p>
        </w:tc>
        <w:tc>
          <w:tcPr>
            <w:tcW w:w="2882" w:type="dxa"/>
          </w:tcPr>
          <w:p w:rsidR="00016EB0" w:rsidRPr="00016EB0" w:rsidRDefault="00016EB0" w:rsidP="00316B03">
            <w:pPr>
              <w:tabs>
                <w:tab w:val="left" w:pos="1230"/>
              </w:tabs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</w:pPr>
            <w:r w:rsidRPr="00016EB0"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  <w:t>Número de doses</w:t>
            </w:r>
          </w:p>
        </w:tc>
      </w:tr>
      <w:tr w:rsidR="00016EB0" w:rsidRPr="00016EB0" w:rsidTr="00316B03">
        <w:tc>
          <w:tcPr>
            <w:tcW w:w="2881" w:type="dxa"/>
          </w:tcPr>
          <w:p w:rsidR="00016EB0" w:rsidRPr="00016EB0" w:rsidRDefault="00016EB0" w:rsidP="00316B03">
            <w:pPr>
              <w:tabs>
                <w:tab w:val="left" w:pos="1230"/>
              </w:tabs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</w:pPr>
            <w:r w:rsidRPr="00016EB0"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  <w:t>0,10 – 0,19 ml</w:t>
            </w:r>
          </w:p>
        </w:tc>
        <w:tc>
          <w:tcPr>
            <w:tcW w:w="2881" w:type="dxa"/>
          </w:tcPr>
          <w:p w:rsidR="00016EB0" w:rsidRPr="00016EB0" w:rsidRDefault="00016EB0" w:rsidP="00316B03">
            <w:pPr>
              <w:tabs>
                <w:tab w:val="left" w:pos="1230"/>
              </w:tabs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</w:pPr>
            <w:r w:rsidRPr="00016EB0"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  <w:t>30</w:t>
            </w:r>
          </w:p>
        </w:tc>
        <w:tc>
          <w:tcPr>
            <w:tcW w:w="2882" w:type="dxa"/>
          </w:tcPr>
          <w:p w:rsidR="00016EB0" w:rsidRPr="00016EB0" w:rsidRDefault="00016EB0" w:rsidP="00316B03">
            <w:pPr>
              <w:tabs>
                <w:tab w:val="left" w:pos="1230"/>
              </w:tabs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</w:pPr>
            <w:r w:rsidRPr="00016EB0"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  <w:t>22</w:t>
            </w:r>
          </w:p>
        </w:tc>
      </w:tr>
      <w:tr w:rsidR="00016EB0" w:rsidRPr="00016EB0" w:rsidTr="00316B03">
        <w:tc>
          <w:tcPr>
            <w:tcW w:w="2881" w:type="dxa"/>
          </w:tcPr>
          <w:p w:rsidR="00016EB0" w:rsidRPr="00016EB0" w:rsidRDefault="00016EB0" w:rsidP="00316B03">
            <w:pPr>
              <w:tabs>
                <w:tab w:val="left" w:pos="1230"/>
              </w:tabs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</w:pPr>
            <w:r w:rsidRPr="00016EB0"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  <w:t>0,20– 0,29 ml</w:t>
            </w:r>
          </w:p>
        </w:tc>
        <w:tc>
          <w:tcPr>
            <w:tcW w:w="2881" w:type="dxa"/>
          </w:tcPr>
          <w:p w:rsidR="00016EB0" w:rsidRPr="00016EB0" w:rsidRDefault="00016EB0" w:rsidP="00316B03">
            <w:pPr>
              <w:tabs>
                <w:tab w:val="left" w:pos="1230"/>
              </w:tabs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</w:pPr>
            <w:r w:rsidRPr="00016EB0"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  <w:t>45</w:t>
            </w:r>
          </w:p>
        </w:tc>
        <w:tc>
          <w:tcPr>
            <w:tcW w:w="2882" w:type="dxa"/>
          </w:tcPr>
          <w:p w:rsidR="00016EB0" w:rsidRPr="00016EB0" w:rsidRDefault="00016EB0" w:rsidP="00316B03">
            <w:pPr>
              <w:tabs>
                <w:tab w:val="left" w:pos="1230"/>
              </w:tabs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</w:pPr>
            <w:r w:rsidRPr="00016EB0"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  <w:t>35</w:t>
            </w:r>
          </w:p>
        </w:tc>
      </w:tr>
      <w:tr w:rsidR="00016EB0" w:rsidRPr="00016EB0" w:rsidTr="00316B03">
        <w:tc>
          <w:tcPr>
            <w:tcW w:w="2881" w:type="dxa"/>
          </w:tcPr>
          <w:p w:rsidR="00016EB0" w:rsidRPr="00016EB0" w:rsidRDefault="00016EB0" w:rsidP="00316B03">
            <w:pPr>
              <w:tabs>
                <w:tab w:val="left" w:pos="1230"/>
              </w:tabs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</w:pPr>
            <w:r w:rsidRPr="00016EB0"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  <w:t>0,30 – 0,39 ml</w:t>
            </w:r>
          </w:p>
        </w:tc>
        <w:tc>
          <w:tcPr>
            <w:tcW w:w="2881" w:type="dxa"/>
          </w:tcPr>
          <w:p w:rsidR="00016EB0" w:rsidRPr="00016EB0" w:rsidRDefault="00016EB0" w:rsidP="00316B03">
            <w:pPr>
              <w:tabs>
                <w:tab w:val="left" w:pos="1230"/>
              </w:tabs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</w:pPr>
            <w:r w:rsidRPr="00016EB0"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  <w:t>08</w:t>
            </w:r>
          </w:p>
        </w:tc>
        <w:tc>
          <w:tcPr>
            <w:tcW w:w="2882" w:type="dxa"/>
          </w:tcPr>
          <w:p w:rsidR="00016EB0" w:rsidRPr="00016EB0" w:rsidRDefault="00016EB0" w:rsidP="00316B03">
            <w:pPr>
              <w:tabs>
                <w:tab w:val="left" w:pos="1230"/>
              </w:tabs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</w:pPr>
            <w:r w:rsidRPr="00016EB0"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  <w:t>11</w:t>
            </w:r>
          </w:p>
        </w:tc>
      </w:tr>
      <w:tr w:rsidR="00016EB0" w:rsidRPr="00016EB0" w:rsidTr="00316B03">
        <w:tc>
          <w:tcPr>
            <w:tcW w:w="2881" w:type="dxa"/>
          </w:tcPr>
          <w:p w:rsidR="00016EB0" w:rsidRPr="00016EB0" w:rsidRDefault="00016EB0" w:rsidP="00316B03">
            <w:pPr>
              <w:tabs>
                <w:tab w:val="left" w:pos="1230"/>
              </w:tabs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</w:pPr>
            <w:r w:rsidRPr="00016EB0"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  <w:t>0,40 – 0,49 ml</w:t>
            </w:r>
          </w:p>
        </w:tc>
        <w:tc>
          <w:tcPr>
            <w:tcW w:w="2881" w:type="dxa"/>
          </w:tcPr>
          <w:p w:rsidR="00016EB0" w:rsidRPr="00016EB0" w:rsidRDefault="00016EB0" w:rsidP="00316B03">
            <w:pPr>
              <w:tabs>
                <w:tab w:val="left" w:pos="1230"/>
              </w:tabs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</w:pPr>
            <w:r w:rsidRPr="00016EB0"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  <w:t>04</w:t>
            </w:r>
          </w:p>
        </w:tc>
        <w:tc>
          <w:tcPr>
            <w:tcW w:w="2882" w:type="dxa"/>
          </w:tcPr>
          <w:p w:rsidR="00016EB0" w:rsidRPr="00016EB0" w:rsidRDefault="00016EB0" w:rsidP="00316B03">
            <w:pPr>
              <w:tabs>
                <w:tab w:val="left" w:pos="1230"/>
              </w:tabs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</w:pPr>
            <w:r w:rsidRPr="00016EB0"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  <w:t>06</w:t>
            </w:r>
          </w:p>
        </w:tc>
      </w:tr>
      <w:tr w:rsidR="00016EB0" w:rsidRPr="00016EB0" w:rsidTr="00316B03">
        <w:tc>
          <w:tcPr>
            <w:tcW w:w="2881" w:type="dxa"/>
          </w:tcPr>
          <w:p w:rsidR="00016EB0" w:rsidRPr="00016EB0" w:rsidRDefault="00016EB0" w:rsidP="00316B03">
            <w:pPr>
              <w:tabs>
                <w:tab w:val="left" w:pos="1230"/>
              </w:tabs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</w:pPr>
            <w:r w:rsidRPr="00016EB0"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  <w:t>0,50 – 0,59 ml</w:t>
            </w:r>
          </w:p>
        </w:tc>
        <w:tc>
          <w:tcPr>
            <w:tcW w:w="2881" w:type="dxa"/>
          </w:tcPr>
          <w:p w:rsidR="00016EB0" w:rsidRPr="00016EB0" w:rsidRDefault="00016EB0" w:rsidP="00316B03">
            <w:pPr>
              <w:tabs>
                <w:tab w:val="left" w:pos="1230"/>
              </w:tabs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</w:pPr>
            <w:r w:rsidRPr="00016EB0"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  <w:t>01</w:t>
            </w:r>
          </w:p>
        </w:tc>
        <w:tc>
          <w:tcPr>
            <w:tcW w:w="2882" w:type="dxa"/>
          </w:tcPr>
          <w:p w:rsidR="00016EB0" w:rsidRPr="00016EB0" w:rsidRDefault="00016EB0" w:rsidP="00316B03">
            <w:pPr>
              <w:tabs>
                <w:tab w:val="left" w:pos="1230"/>
              </w:tabs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</w:pPr>
            <w:r w:rsidRPr="00016EB0"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  <w:t>02</w:t>
            </w:r>
          </w:p>
        </w:tc>
      </w:tr>
      <w:tr w:rsidR="00016EB0" w:rsidRPr="00016EB0" w:rsidTr="00316B03">
        <w:tc>
          <w:tcPr>
            <w:tcW w:w="2881" w:type="dxa"/>
          </w:tcPr>
          <w:p w:rsidR="00016EB0" w:rsidRPr="00016EB0" w:rsidRDefault="00016EB0" w:rsidP="00316B03">
            <w:pPr>
              <w:tabs>
                <w:tab w:val="left" w:pos="1230"/>
              </w:tabs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</w:pPr>
            <w:r w:rsidRPr="00016EB0"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  <w:t>0,60 - 0,69 ml</w:t>
            </w:r>
          </w:p>
        </w:tc>
        <w:tc>
          <w:tcPr>
            <w:tcW w:w="2881" w:type="dxa"/>
          </w:tcPr>
          <w:p w:rsidR="00016EB0" w:rsidRPr="00016EB0" w:rsidRDefault="00016EB0" w:rsidP="00316B03">
            <w:pPr>
              <w:tabs>
                <w:tab w:val="left" w:pos="1230"/>
              </w:tabs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</w:pPr>
            <w:proofErr w:type="gramStart"/>
            <w:r w:rsidRPr="00016EB0"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  <w:t>0</w:t>
            </w:r>
            <w:proofErr w:type="gramEnd"/>
          </w:p>
        </w:tc>
        <w:tc>
          <w:tcPr>
            <w:tcW w:w="2882" w:type="dxa"/>
          </w:tcPr>
          <w:p w:rsidR="00016EB0" w:rsidRPr="00016EB0" w:rsidRDefault="00016EB0" w:rsidP="00316B03">
            <w:pPr>
              <w:tabs>
                <w:tab w:val="left" w:pos="1230"/>
              </w:tabs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</w:pPr>
            <w:proofErr w:type="gramStart"/>
            <w:r w:rsidRPr="00016EB0"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  <w:t>0</w:t>
            </w:r>
            <w:proofErr w:type="gramEnd"/>
          </w:p>
        </w:tc>
      </w:tr>
      <w:tr w:rsidR="00016EB0" w:rsidRPr="00016EB0" w:rsidTr="00316B03">
        <w:tc>
          <w:tcPr>
            <w:tcW w:w="2881" w:type="dxa"/>
          </w:tcPr>
          <w:p w:rsidR="00016EB0" w:rsidRPr="00016EB0" w:rsidRDefault="00016EB0" w:rsidP="00316B03">
            <w:pPr>
              <w:tabs>
                <w:tab w:val="left" w:pos="1230"/>
              </w:tabs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</w:pPr>
            <w:r w:rsidRPr="00016EB0"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  <w:t>0,7 0- 0,79 ml</w:t>
            </w:r>
          </w:p>
        </w:tc>
        <w:tc>
          <w:tcPr>
            <w:tcW w:w="2881" w:type="dxa"/>
          </w:tcPr>
          <w:p w:rsidR="00016EB0" w:rsidRPr="00016EB0" w:rsidRDefault="00016EB0" w:rsidP="00316B03">
            <w:pPr>
              <w:tabs>
                <w:tab w:val="left" w:pos="1230"/>
              </w:tabs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</w:pPr>
            <w:proofErr w:type="gramStart"/>
            <w:r w:rsidRPr="00016EB0"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  <w:t>0</w:t>
            </w:r>
            <w:proofErr w:type="gramEnd"/>
          </w:p>
        </w:tc>
        <w:tc>
          <w:tcPr>
            <w:tcW w:w="2882" w:type="dxa"/>
          </w:tcPr>
          <w:p w:rsidR="00016EB0" w:rsidRPr="00016EB0" w:rsidRDefault="00016EB0" w:rsidP="00316B03">
            <w:pPr>
              <w:tabs>
                <w:tab w:val="left" w:pos="1230"/>
              </w:tabs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</w:pPr>
            <w:proofErr w:type="gramStart"/>
            <w:r w:rsidRPr="00016EB0"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  <w:t>0</w:t>
            </w:r>
            <w:proofErr w:type="gramEnd"/>
          </w:p>
        </w:tc>
      </w:tr>
      <w:tr w:rsidR="00016EB0" w:rsidRPr="00016EB0" w:rsidTr="00316B03">
        <w:tc>
          <w:tcPr>
            <w:tcW w:w="2881" w:type="dxa"/>
          </w:tcPr>
          <w:p w:rsidR="00016EB0" w:rsidRPr="00016EB0" w:rsidRDefault="00016EB0" w:rsidP="00316B03">
            <w:pPr>
              <w:tabs>
                <w:tab w:val="left" w:pos="1230"/>
              </w:tabs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</w:pPr>
            <w:r w:rsidRPr="00016EB0"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  <w:t>0,80 - 0,89 ml</w:t>
            </w:r>
          </w:p>
        </w:tc>
        <w:tc>
          <w:tcPr>
            <w:tcW w:w="2881" w:type="dxa"/>
          </w:tcPr>
          <w:p w:rsidR="00016EB0" w:rsidRPr="00016EB0" w:rsidRDefault="00016EB0" w:rsidP="00316B03">
            <w:pPr>
              <w:tabs>
                <w:tab w:val="left" w:pos="1230"/>
              </w:tabs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</w:pPr>
            <w:proofErr w:type="gramStart"/>
            <w:r w:rsidRPr="00016EB0"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  <w:t>0</w:t>
            </w:r>
            <w:proofErr w:type="gramEnd"/>
          </w:p>
        </w:tc>
        <w:tc>
          <w:tcPr>
            <w:tcW w:w="2882" w:type="dxa"/>
          </w:tcPr>
          <w:p w:rsidR="00016EB0" w:rsidRPr="00016EB0" w:rsidRDefault="00016EB0" w:rsidP="00316B03">
            <w:pPr>
              <w:tabs>
                <w:tab w:val="left" w:pos="1230"/>
              </w:tabs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</w:pPr>
            <w:proofErr w:type="gramStart"/>
            <w:r w:rsidRPr="00016EB0"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  <w:t>0</w:t>
            </w:r>
            <w:proofErr w:type="gramEnd"/>
          </w:p>
        </w:tc>
      </w:tr>
      <w:tr w:rsidR="00016EB0" w:rsidRPr="00016EB0" w:rsidTr="00316B03">
        <w:tc>
          <w:tcPr>
            <w:tcW w:w="2881" w:type="dxa"/>
          </w:tcPr>
          <w:p w:rsidR="00016EB0" w:rsidRPr="00016EB0" w:rsidRDefault="00016EB0" w:rsidP="00316B03">
            <w:pPr>
              <w:tabs>
                <w:tab w:val="left" w:pos="1230"/>
              </w:tabs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</w:pPr>
            <w:r w:rsidRPr="00016EB0"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  <w:t>0,9 0- 0,99 ml</w:t>
            </w:r>
          </w:p>
        </w:tc>
        <w:tc>
          <w:tcPr>
            <w:tcW w:w="2881" w:type="dxa"/>
          </w:tcPr>
          <w:p w:rsidR="00016EB0" w:rsidRPr="00016EB0" w:rsidRDefault="00016EB0" w:rsidP="00316B03">
            <w:pPr>
              <w:tabs>
                <w:tab w:val="left" w:pos="1230"/>
              </w:tabs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</w:pPr>
            <w:proofErr w:type="gramStart"/>
            <w:r w:rsidRPr="00016EB0"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  <w:t>0</w:t>
            </w:r>
            <w:proofErr w:type="gramEnd"/>
          </w:p>
        </w:tc>
        <w:tc>
          <w:tcPr>
            <w:tcW w:w="2882" w:type="dxa"/>
          </w:tcPr>
          <w:p w:rsidR="00016EB0" w:rsidRPr="00016EB0" w:rsidRDefault="00016EB0" w:rsidP="00316B03">
            <w:pPr>
              <w:tabs>
                <w:tab w:val="left" w:pos="1230"/>
              </w:tabs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</w:pPr>
            <w:r w:rsidRPr="00016EB0"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  <w:t>01</w:t>
            </w:r>
          </w:p>
        </w:tc>
      </w:tr>
      <w:tr w:rsidR="00016EB0" w:rsidRPr="00016EB0" w:rsidTr="00316B03">
        <w:tc>
          <w:tcPr>
            <w:tcW w:w="2881" w:type="dxa"/>
          </w:tcPr>
          <w:p w:rsidR="00016EB0" w:rsidRPr="00016EB0" w:rsidRDefault="00016EB0" w:rsidP="00316B03">
            <w:pPr>
              <w:tabs>
                <w:tab w:val="left" w:pos="1230"/>
              </w:tabs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</w:pPr>
            <w:r w:rsidRPr="00016EB0"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  <w:t>1,0 ml</w:t>
            </w:r>
          </w:p>
        </w:tc>
        <w:tc>
          <w:tcPr>
            <w:tcW w:w="2881" w:type="dxa"/>
          </w:tcPr>
          <w:p w:rsidR="00016EB0" w:rsidRPr="00016EB0" w:rsidRDefault="00016EB0" w:rsidP="00316B03">
            <w:pPr>
              <w:tabs>
                <w:tab w:val="left" w:pos="1230"/>
              </w:tabs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</w:pPr>
            <w:proofErr w:type="gramStart"/>
            <w:r w:rsidRPr="00016EB0"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  <w:t>0</w:t>
            </w:r>
            <w:proofErr w:type="gramEnd"/>
          </w:p>
        </w:tc>
        <w:tc>
          <w:tcPr>
            <w:tcW w:w="2882" w:type="dxa"/>
          </w:tcPr>
          <w:p w:rsidR="00016EB0" w:rsidRPr="00016EB0" w:rsidRDefault="00016EB0" w:rsidP="00316B03">
            <w:pPr>
              <w:tabs>
                <w:tab w:val="left" w:pos="1230"/>
              </w:tabs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</w:pPr>
            <w:r w:rsidRPr="00016EB0"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  <w:t>01</w:t>
            </w:r>
          </w:p>
        </w:tc>
      </w:tr>
      <w:tr w:rsidR="00016EB0" w:rsidRPr="00016EB0" w:rsidTr="00316B03">
        <w:tc>
          <w:tcPr>
            <w:tcW w:w="2881" w:type="dxa"/>
          </w:tcPr>
          <w:p w:rsidR="00016EB0" w:rsidRPr="00016EB0" w:rsidRDefault="00016EB0" w:rsidP="00316B03">
            <w:pPr>
              <w:tabs>
                <w:tab w:val="left" w:pos="1230"/>
              </w:tabs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</w:pPr>
            <w:r w:rsidRPr="00016EB0"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  <w:t xml:space="preserve">Mais que </w:t>
            </w:r>
            <w:proofErr w:type="gramStart"/>
            <w:r w:rsidRPr="00016EB0"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  <w:t>1</w:t>
            </w:r>
            <w:proofErr w:type="gramEnd"/>
            <w:r w:rsidRPr="00016EB0"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  <w:t xml:space="preserve"> ml</w:t>
            </w:r>
          </w:p>
        </w:tc>
        <w:tc>
          <w:tcPr>
            <w:tcW w:w="2881" w:type="dxa"/>
          </w:tcPr>
          <w:p w:rsidR="00016EB0" w:rsidRPr="00016EB0" w:rsidRDefault="00016EB0" w:rsidP="00316B03">
            <w:pPr>
              <w:tabs>
                <w:tab w:val="left" w:pos="1230"/>
              </w:tabs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</w:pPr>
            <w:proofErr w:type="gramStart"/>
            <w:r w:rsidRPr="00016EB0"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  <w:t>0</w:t>
            </w:r>
            <w:proofErr w:type="gramEnd"/>
          </w:p>
        </w:tc>
        <w:tc>
          <w:tcPr>
            <w:tcW w:w="2882" w:type="dxa"/>
          </w:tcPr>
          <w:p w:rsidR="00016EB0" w:rsidRPr="00016EB0" w:rsidRDefault="00016EB0" w:rsidP="00316B03">
            <w:pPr>
              <w:tabs>
                <w:tab w:val="left" w:pos="1230"/>
              </w:tabs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</w:pPr>
            <w:proofErr w:type="gramStart"/>
            <w:r w:rsidRPr="00016EB0"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  <w:t>0</w:t>
            </w:r>
            <w:proofErr w:type="gramEnd"/>
          </w:p>
        </w:tc>
      </w:tr>
      <w:tr w:rsidR="00016EB0" w:rsidRPr="00016EB0" w:rsidTr="00316B03">
        <w:tc>
          <w:tcPr>
            <w:tcW w:w="2881" w:type="dxa"/>
          </w:tcPr>
          <w:p w:rsidR="00016EB0" w:rsidRPr="00016EB0" w:rsidRDefault="00016EB0" w:rsidP="00316B03">
            <w:pPr>
              <w:tabs>
                <w:tab w:val="left" w:pos="1230"/>
              </w:tabs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</w:pPr>
            <w:r w:rsidRPr="00016EB0"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  <w:t>Total</w:t>
            </w:r>
          </w:p>
        </w:tc>
        <w:tc>
          <w:tcPr>
            <w:tcW w:w="2881" w:type="dxa"/>
          </w:tcPr>
          <w:p w:rsidR="00016EB0" w:rsidRPr="00016EB0" w:rsidRDefault="00016EB0" w:rsidP="00316B03">
            <w:pPr>
              <w:tabs>
                <w:tab w:val="left" w:pos="1230"/>
              </w:tabs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</w:pPr>
            <w:r w:rsidRPr="00016EB0"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  <w:t>88</w:t>
            </w:r>
          </w:p>
        </w:tc>
        <w:tc>
          <w:tcPr>
            <w:tcW w:w="2882" w:type="dxa"/>
          </w:tcPr>
          <w:p w:rsidR="00016EB0" w:rsidRPr="00016EB0" w:rsidRDefault="00016EB0" w:rsidP="00316B03">
            <w:pPr>
              <w:tabs>
                <w:tab w:val="left" w:pos="1230"/>
              </w:tabs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</w:pPr>
            <w:r w:rsidRPr="00016EB0"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  <w:t>78</w:t>
            </w:r>
          </w:p>
        </w:tc>
      </w:tr>
    </w:tbl>
    <w:p w:rsidR="00016EB0" w:rsidRPr="00016EB0" w:rsidRDefault="00016EB0" w:rsidP="00016EB0">
      <w:pPr>
        <w:tabs>
          <w:tab w:val="left" w:pos="1230"/>
        </w:tabs>
        <w:rPr>
          <w:rFonts w:ascii="Arial" w:eastAsia="Times New Roman" w:hAnsi="Arial" w:cs="Arial"/>
          <w:color w:val="222222"/>
          <w:sz w:val="24"/>
          <w:szCs w:val="24"/>
          <w:lang w:val="pt-PT"/>
        </w:rPr>
      </w:pPr>
    </w:p>
    <w:p w:rsidR="00AB3119" w:rsidRDefault="00AB3119" w:rsidP="00344417">
      <w:pPr>
        <w:tabs>
          <w:tab w:val="left" w:pos="1230"/>
        </w:tabs>
        <w:spacing w:after="12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pt-PT"/>
        </w:rPr>
      </w:pPr>
      <w:r w:rsidRPr="00AF6E79">
        <w:rPr>
          <w:rFonts w:ascii="Arial" w:eastAsia="Times New Roman" w:hAnsi="Arial" w:cs="Arial"/>
          <w:color w:val="222222"/>
          <w:sz w:val="24"/>
          <w:szCs w:val="24"/>
          <w:lang w:val="pt-PT"/>
        </w:rPr>
        <w:t xml:space="preserve">           Ao todo no ano de 2012,</w:t>
      </w:r>
      <w:r w:rsidR="005A6C2A" w:rsidRPr="00AF6E79">
        <w:rPr>
          <w:rFonts w:ascii="Arial" w:eastAsia="Times New Roman" w:hAnsi="Arial" w:cs="Arial"/>
          <w:color w:val="222222"/>
          <w:sz w:val="24"/>
          <w:szCs w:val="24"/>
          <w:lang w:val="pt-PT"/>
        </w:rPr>
        <w:t xml:space="preserve"> </w:t>
      </w:r>
      <w:r w:rsidRPr="00AF6E79">
        <w:rPr>
          <w:rFonts w:ascii="Arial" w:eastAsia="Times New Roman" w:hAnsi="Arial" w:cs="Arial"/>
          <w:color w:val="222222"/>
          <w:sz w:val="24"/>
          <w:szCs w:val="24"/>
          <w:lang w:val="pt-PT"/>
        </w:rPr>
        <w:t xml:space="preserve">para atendimento do pólo HMLMB, foram utilizados 1360 frascos de </w:t>
      </w:r>
      <w:r w:rsidR="0002330A">
        <w:rPr>
          <w:rFonts w:ascii="Arial" w:eastAsia="Times New Roman" w:hAnsi="Arial" w:cs="Arial"/>
          <w:color w:val="222222"/>
          <w:sz w:val="24"/>
          <w:szCs w:val="24"/>
          <w:lang w:val="pt-PT"/>
        </w:rPr>
        <w:t>palivizumabe</w:t>
      </w:r>
      <w:r w:rsidRPr="00AF6E79">
        <w:rPr>
          <w:rFonts w:ascii="Arial" w:eastAsia="Times New Roman" w:hAnsi="Arial" w:cs="Arial"/>
          <w:color w:val="222222"/>
          <w:sz w:val="24"/>
          <w:szCs w:val="24"/>
          <w:lang w:val="pt-PT"/>
        </w:rPr>
        <w:t xml:space="preserve"> e em 2013, 1605. Se</w:t>
      </w:r>
      <w:proofErr w:type="gramStart"/>
      <w:r w:rsidRPr="00AF6E79">
        <w:rPr>
          <w:rFonts w:ascii="Arial" w:eastAsia="Times New Roman" w:hAnsi="Arial" w:cs="Arial"/>
          <w:color w:val="222222"/>
          <w:sz w:val="24"/>
          <w:szCs w:val="24"/>
          <w:lang w:val="pt-PT"/>
        </w:rPr>
        <w:t xml:space="preserve">  </w:t>
      </w:r>
      <w:proofErr w:type="gramEnd"/>
      <w:r w:rsidRPr="00AF6E79">
        <w:rPr>
          <w:rFonts w:ascii="Arial" w:eastAsia="Times New Roman" w:hAnsi="Arial" w:cs="Arial"/>
          <w:color w:val="222222"/>
          <w:sz w:val="24"/>
          <w:szCs w:val="24"/>
          <w:lang w:val="pt-PT"/>
        </w:rPr>
        <w:t>comparar com doses individuais, caso o usuário fosse adquiri-las nas farmácias</w:t>
      </w:r>
      <w:r w:rsidR="005A6C2A" w:rsidRPr="00AF6E79">
        <w:rPr>
          <w:rFonts w:ascii="Arial" w:eastAsia="Times New Roman" w:hAnsi="Arial" w:cs="Arial"/>
          <w:color w:val="222222"/>
          <w:sz w:val="24"/>
          <w:szCs w:val="24"/>
          <w:lang w:val="pt-PT"/>
        </w:rPr>
        <w:t xml:space="preserve"> ou a dispensação fosse de frasco por usuário houve uma econômia de</w:t>
      </w:r>
      <w:r w:rsidRPr="00AF6E79">
        <w:rPr>
          <w:rFonts w:ascii="Arial" w:eastAsia="Times New Roman" w:hAnsi="Arial" w:cs="Arial"/>
          <w:color w:val="222222"/>
          <w:sz w:val="24"/>
          <w:szCs w:val="24"/>
          <w:lang w:val="pt-PT"/>
        </w:rPr>
        <w:t xml:space="preserve"> 272 frascos em um valor monetário de R$ 1.144.347,52 tomando por base o preço  de R$ 4.204,61 por frasco pagos pela SES-SP no ano de 2013.   Se o cáculo fosse realizado considerando o preço comercial do medicamento que é de</w:t>
      </w:r>
      <w:proofErr w:type="gramStart"/>
      <w:r w:rsidRPr="00AF6E79">
        <w:rPr>
          <w:rFonts w:ascii="Arial" w:eastAsia="Times New Roman" w:hAnsi="Arial" w:cs="Arial"/>
          <w:color w:val="222222"/>
          <w:sz w:val="24"/>
          <w:szCs w:val="24"/>
          <w:lang w:val="pt-PT"/>
        </w:rPr>
        <w:t xml:space="preserve">  </w:t>
      </w:r>
      <w:proofErr w:type="gramEnd"/>
      <w:r w:rsidRPr="00AF6E79">
        <w:rPr>
          <w:rFonts w:ascii="Arial" w:eastAsia="Times New Roman" w:hAnsi="Arial" w:cs="Arial"/>
          <w:color w:val="222222"/>
          <w:sz w:val="24"/>
          <w:szCs w:val="24"/>
          <w:lang w:val="pt-PT"/>
        </w:rPr>
        <w:t>R$ 6.748,54 a e</w:t>
      </w:r>
      <w:r w:rsidR="00016EB0">
        <w:rPr>
          <w:rFonts w:ascii="Arial" w:eastAsia="Times New Roman" w:hAnsi="Arial" w:cs="Arial"/>
          <w:color w:val="222222"/>
          <w:sz w:val="24"/>
          <w:szCs w:val="24"/>
          <w:lang w:val="pt-PT"/>
        </w:rPr>
        <w:t>conomia seria de R$1.835.592,00 observadas no quadro comparativo 5.</w:t>
      </w:r>
    </w:p>
    <w:p w:rsidR="00016EB0" w:rsidRPr="00016EB0" w:rsidRDefault="00016EB0" w:rsidP="00016EB0">
      <w:pPr>
        <w:tabs>
          <w:tab w:val="left" w:pos="1230"/>
        </w:tabs>
        <w:jc w:val="both"/>
        <w:rPr>
          <w:rFonts w:ascii="Arial" w:eastAsia="Times New Roman" w:hAnsi="Arial" w:cs="Arial"/>
          <w:color w:val="222222"/>
          <w:sz w:val="24"/>
          <w:szCs w:val="24"/>
          <w:lang w:val="pt-PT"/>
        </w:rPr>
      </w:pPr>
      <w:r w:rsidRPr="00016EB0">
        <w:rPr>
          <w:rFonts w:ascii="Arial" w:eastAsia="Times New Roman" w:hAnsi="Arial" w:cs="Arial"/>
          <w:b/>
          <w:color w:val="222222"/>
          <w:sz w:val="24"/>
          <w:szCs w:val="24"/>
          <w:lang w:val="pt-PT"/>
        </w:rPr>
        <w:t>Quadro 5</w:t>
      </w:r>
      <w:r w:rsidRPr="00016EB0">
        <w:rPr>
          <w:rFonts w:ascii="Arial" w:eastAsia="Times New Roman" w:hAnsi="Arial" w:cs="Arial"/>
          <w:color w:val="222222"/>
          <w:sz w:val="24"/>
          <w:szCs w:val="24"/>
          <w:lang w:val="pt-PT"/>
        </w:rPr>
        <w:t>– Comparação entre doses, frascos consumidos e gastos com palivizumabe utilizados no polo de administração do HMLMB em relação</w:t>
      </w:r>
      <w:r>
        <w:rPr>
          <w:rFonts w:ascii="Arial" w:eastAsia="Times New Roman" w:hAnsi="Arial" w:cs="Arial"/>
          <w:color w:val="222222"/>
          <w:sz w:val="24"/>
          <w:szCs w:val="24"/>
          <w:lang w:val="pt-PT"/>
        </w:rPr>
        <w:t xml:space="preserve">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val="pt-PT"/>
        </w:rPr>
        <w:t>a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val="pt-PT"/>
        </w:rPr>
        <w:t xml:space="preserve"> disponibilização em farmácia </w:t>
      </w:r>
      <w:r w:rsidRPr="00016EB0">
        <w:rPr>
          <w:rFonts w:ascii="Arial" w:eastAsia="Times New Roman" w:hAnsi="Arial" w:cs="Arial"/>
          <w:color w:val="222222"/>
          <w:sz w:val="24"/>
          <w:szCs w:val="24"/>
          <w:lang w:val="pt-PT"/>
        </w:rPr>
        <w:t>de 2012 e 2013.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86"/>
        <w:gridCol w:w="1985"/>
        <w:gridCol w:w="1925"/>
      </w:tblGrid>
      <w:tr w:rsidR="00016EB0" w:rsidRPr="00016EB0" w:rsidTr="00316B03">
        <w:tc>
          <w:tcPr>
            <w:tcW w:w="4786" w:type="dxa"/>
          </w:tcPr>
          <w:p w:rsidR="00016EB0" w:rsidRPr="00016EB0" w:rsidRDefault="00016EB0" w:rsidP="00316B03">
            <w:pPr>
              <w:tabs>
                <w:tab w:val="left" w:pos="1230"/>
              </w:tabs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val="pt-PT"/>
              </w:rPr>
            </w:pPr>
            <w:r w:rsidRPr="00016EB0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val="pt-PT"/>
              </w:rPr>
              <w:t>Doses/frascos consumidos/gastos</w:t>
            </w:r>
          </w:p>
        </w:tc>
        <w:tc>
          <w:tcPr>
            <w:tcW w:w="1985" w:type="dxa"/>
          </w:tcPr>
          <w:p w:rsidR="00016EB0" w:rsidRPr="00016EB0" w:rsidRDefault="00016EB0" w:rsidP="00316B03">
            <w:pPr>
              <w:tabs>
                <w:tab w:val="left" w:pos="1230"/>
              </w:tabs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val="pt-PT"/>
              </w:rPr>
            </w:pPr>
            <w:r w:rsidRPr="00016EB0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val="pt-PT"/>
              </w:rPr>
              <w:t>2012</w:t>
            </w:r>
          </w:p>
          <w:p w:rsidR="00016EB0" w:rsidRPr="00016EB0" w:rsidRDefault="00016EB0" w:rsidP="00316B03">
            <w:pPr>
              <w:tabs>
                <w:tab w:val="left" w:pos="1230"/>
              </w:tabs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val="pt-PT"/>
              </w:rPr>
            </w:pPr>
          </w:p>
        </w:tc>
        <w:tc>
          <w:tcPr>
            <w:tcW w:w="1842" w:type="dxa"/>
          </w:tcPr>
          <w:p w:rsidR="00016EB0" w:rsidRPr="00016EB0" w:rsidRDefault="00016EB0" w:rsidP="00316B03">
            <w:pPr>
              <w:tabs>
                <w:tab w:val="left" w:pos="1230"/>
              </w:tabs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val="pt-PT"/>
              </w:rPr>
            </w:pPr>
            <w:r w:rsidRPr="00016EB0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val="pt-PT"/>
              </w:rPr>
              <w:t>2013</w:t>
            </w:r>
          </w:p>
        </w:tc>
      </w:tr>
      <w:tr w:rsidR="00016EB0" w:rsidRPr="00016EB0" w:rsidTr="00316B03">
        <w:tc>
          <w:tcPr>
            <w:tcW w:w="4786" w:type="dxa"/>
          </w:tcPr>
          <w:p w:rsidR="00016EB0" w:rsidRPr="00016EB0" w:rsidRDefault="00016EB0" w:rsidP="00316B03">
            <w:pPr>
              <w:tabs>
                <w:tab w:val="left" w:pos="1230"/>
              </w:tabs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</w:pPr>
            <w:r w:rsidRPr="00016EB0"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  <w:t>Relação dose aplicada e frasco consumido</w:t>
            </w:r>
          </w:p>
        </w:tc>
        <w:tc>
          <w:tcPr>
            <w:tcW w:w="1985" w:type="dxa"/>
          </w:tcPr>
          <w:p w:rsidR="00016EB0" w:rsidRPr="00016EB0" w:rsidRDefault="00016EB0" w:rsidP="00316B03">
            <w:pPr>
              <w:tabs>
                <w:tab w:val="left" w:pos="1230"/>
              </w:tabs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</w:pPr>
            <w:r w:rsidRPr="00016EB0"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  <w:t>1367/1360</w:t>
            </w:r>
          </w:p>
          <w:p w:rsidR="00016EB0" w:rsidRPr="00016EB0" w:rsidRDefault="00016EB0" w:rsidP="00316B03">
            <w:pPr>
              <w:tabs>
                <w:tab w:val="left" w:pos="1230"/>
              </w:tabs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</w:pPr>
          </w:p>
        </w:tc>
        <w:tc>
          <w:tcPr>
            <w:tcW w:w="1842" w:type="dxa"/>
          </w:tcPr>
          <w:p w:rsidR="00016EB0" w:rsidRPr="00016EB0" w:rsidRDefault="00016EB0" w:rsidP="00316B03">
            <w:pPr>
              <w:tabs>
                <w:tab w:val="left" w:pos="1230"/>
              </w:tabs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</w:pPr>
            <w:r w:rsidRPr="00016EB0"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  <w:t>1704/1605</w:t>
            </w:r>
          </w:p>
        </w:tc>
      </w:tr>
      <w:tr w:rsidR="00016EB0" w:rsidRPr="00016EB0" w:rsidTr="00316B03">
        <w:tc>
          <w:tcPr>
            <w:tcW w:w="4786" w:type="dxa"/>
          </w:tcPr>
          <w:p w:rsidR="00016EB0" w:rsidRPr="00016EB0" w:rsidRDefault="00016EB0" w:rsidP="00316B03">
            <w:pPr>
              <w:tabs>
                <w:tab w:val="left" w:pos="1230"/>
              </w:tabs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</w:pPr>
            <w:r w:rsidRPr="00016EB0"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  <w:t>Gasto total de frascos consumidos</w:t>
            </w:r>
          </w:p>
        </w:tc>
        <w:tc>
          <w:tcPr>
            <w:tcW w:w="1985" w:type="dxa"/>
          </w:tcPr>
          <w:p w:rsidR="00016EB0" w:rsidRPr="00016EB0" w:rsidRDefault="00016EB0" w:rsidP="00316B03">
            <w:pPr>
              <w:tabs>
                <w:tab w:val="left" w:pos="1230"/>
              </w:tabs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</w:pPr>
            <w:r w:rsidRPr="00016EB0"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  <w:t>R$5.717.576,00</w:t>
            </w:r>
          </w:p>
        </w:tc>
        <w:tc>
          <w:tcPr>
            <w:tcW w:w="1842" w:type="dxa"/>
          </w:tcPr>
          <w:p w:rsidR="00016EB0" w:rsidRPr="00016EB0" w:rsidRDefault="00016EB0" w:rsidP="00316B03">
            <w:pPr>
              <w:tabs>
                <w:tab w:val="left" w:pos="1230"/>
              </w:tabs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</w:pPr>
            <w:r w:rsidRPr="00016EB0"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  <w:t>R$6.748.399,05</w:t>
            </w:r>
          </w:p>
        </w:tc>
      </w:tr>
      <w:tr w:rsidR="00016EB0" w:rsidRPr="00016EB0" w:rsidTr="00316B03">
        <w:tc>
          <w:tcPr>
            <w:tcW w:w="4786" w:type="dxa"/>
          </w:tcPr>
          <w:p w:rsidR="00016EB0" w:rsidRPr="00016EB0" w:rsidRDefault="00016EB0" w:rsidP="00016EB0">
            <w:pPr>
              <w:tabs>
                <w:tab w:val="left" w:pos="1230"/>
              </w:tabs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</w:pPr>
            <w:r w:rsidRPr="00016EB0"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  <w:t xml:space="preserve">Doses que seriam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  <w:t>adquiridas</w:t>
            </w:r>
            <w:r w:rsidRPr="00016EB0"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  <w:t xml:space="preserve"> em farmácia </w:t>
            </w:r>
          </w:p>
        </w:tc>
        <w:tc>
          <w:tcPr>
            <w:tcW w:w="1985" w:type="dxa"/>
          </w:tcPr>
          <w:p w:rsidR="00016EB0" w:rsidRPr="00016EB0" w:rsidRDefault="00016EB0" w:rsidP="00316B03">
            <w:pPr>
              <w:tabs>
                <w:tab w:val="left" w:pos="1230"/>
              </w:tabs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</w:pPr>
            <w:r w:rsidRPr="00016EB0"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  <w:t>1455</w:t>
            </w:r>
          </w:p>
        </w:tc>
        <w:tc>
          <w:tcPr>
            <w:tcW w:w="1842" w:type="dxa"/>
          </w:tcPr>
          <w:p w:rsidR="00016EB0" w:rsidRPr="00016EB0" w:rsidRDefault="00016EB0" w:rsidP="00316B03">
            <w:pPr>
              <w:tabs>
                <w:tab w:val="left" w:pos="1230"/>
              </w:tabs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</w:pPr>
            <w:r w:rsidRPr="00016EB0"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  <w:t>1782</w:t>
            </w:r>
          </w:p>
        </w:tc>
      </w:tr>
      <w:tr w:rsidR="00016EB0" w:rsidRPr="00016EB0" w:rsidTr="00316B03">
        <w:tc>
          <w:tcPr>
            <w:tcW w:w="4786" w:type="dxa"/>
          </w:tcPr>
          <w:p w:rsidR="00016EB0" w:rsidRPr="00016EB0" w:rsidRDefault="00016EB0" w:rsidP="00016EB0">
            <w:pPr>
              <w:tabs>
                <w:tab w:val="left" w:pos="1230"/>
              </w:tabs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</w:pPr>
            <w:r w:rsidRPr="00016EB0"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  <w:t xml:space="preserve">Gasto total de frascos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  <w:t>adquiridos em</w:t>
            </w:r>
            <w:r w:rsidRPr="00016EB0"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  <w:t xml:space="preserve"> farmácia</w:t>
            </w:r>
          </w:p>
        </w:tc>
        <w:tc>
          <w:tcPr>
            <w:tcW w:w="1985" w:type="dxa"/>
          </w:tcPr>
          <w:p w:rsidR="00016EB0" w:rsidRPr="00016EB0" w:rsidRDefault="00016EB0" w:rsidP="00316B03">
            <w:pPr>
              <w:tabs>
                <w:tab w:val="left" w:pos="1230"/>
              </w:tabs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</w:pPr>
            <w:r w:rsidRPr="00016EB0"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  <w:t>R$6.117.707,55</w:t>
            </w:r>
          </w:p>
          <w:p w:rsidR="00016EB0" w:rsidRPr="00016EB0" w:rsidRDefault="00016EB0" w:rsidP="00316B03">
            <w:pPr>
              <w:tabs>
                <w:tab w:val="left" w:pos="1230"/>
              </w:tabs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</w:pPr>
          </w:p>
        </w:tc>
        <w:tc>
          <w:tcPr>
            <w:tcW w:w="1842" w:type="dxa"/>
          </w:tcPr>
          <w:p w:rsidR="00016EB0" w:rsidRPr="00016EB0" w:rsidRDefault="00016EB0" w:rsidP="00316B03">
            <w:pPr>
              <w:tabs>
                <w:tab w:val="left" w:pos="1230"/>
              </w:tabs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</w:pPr>
            <w:r w:rsidRPr="00016EB0"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  <w:t>R$7.492.615,02</w:t>
            </w:r>
          </w:p>
        </w:tc>
      </w:tr>
      <w:tr w:rsidR="00016EB0" w:rsidRPr="00016EB0" w:rsidTr="00316B03">
        <w:tc>
          <w:tcPr>
            <w:tcW w:w="4786" w:type="dxa"/>
          </w:tcPr>
          <w:p w:rsidR="00016EB0" w:rsidRPr="00016EB0" w:rsidRDefault="00016EB0" w:rsidP="00316B03">
            <w:pPr>
              <w:tabs>
                <w:tab w:val="left" w:pos="1230"/>
              </w:tabs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</w:pPr>
            <w:r w:rsidRPr="00016EB0"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  <w:lastRenderedPageBreak/>
              <w:t xml:space="preserve">Diferença de gasto entre </w:t>
            </w:r>
          </w:p>
          <w:p w:rsidR="00016EB0" w:rsidRPr="00016EB0" w:rsidRDefault="00016EB0" w:rsidP="00016EB0">
            <w:pPr>
              <w:tabs>
                <w:tab w:val="left" w:pos="1230"/>
              </w:tabs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</w:pPr>
            <w:proofErr w:type="gramStart"/>
            <w:r w:rsidRPr="00016EB0"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  <w:t>aplicação</w:t>
            </w:r>
            <w:proofErr w:type="gramEnd"/>
            <w:r w:rsidRPr="00016EB0"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  <w:t xml:space="preserve"> em polo e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  <w:t>adquiridos em farmácia</w:t>
            </w:r>
          </w:p>
        </w:tc>
        <w:tc>
          <w:tcPr>
            <w:tcW w:w="1985" w:type="dxa"/>
          </w:tcPr>
          <w:p w:rsidR="00016EB0" w:rsidRPr="00016EB0" w:rsidRDefault="00016EB0" w:rsidP="00316B03">
            <w:pPr>
              <w:tabs>
                <w:tab w:val="left" w:pos="1230"/>
              </w:tabs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</w:pPr>
            <w:r w:rsidRPr="00016EB0"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  <w:t>R$400.131,55</w:t>
            </w:r>
          </w:p>
        </w:tc>
        <w:tc>
          <w:tcPr>
            <w:tcW w:w="1842" w:type="dxa"/>
          </w:tcPr>
          <w:p w:rsidR="00016EB0" w:rsidRPr="00016EB0" w:rsidRDefault="00016EB0" w:rsidP="00316B03">
            <w:pPr>
              <w:tabs>
                <w:tab w:val="left" w:pos="1230"/>
              </w:tabs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</w:pPr>
            <w:r w:rsidRPr="00016EB0"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  <w:t>R$744215,97</w:t>
            </w:r>
          </w:p>
        </w:tc>
      </w:tr>
      <w:tr w:rsidR="00016EB0" w:rsidRPr="00016EB0" w:rsidTr="00316B03">
        <w:tc>
          <w:tcPr>
            <w:tcW w:w="4786" w:type="dxa"/>
          </w:tcPr>
          <w:p w:rsidR="00016EB0" w:rsidRPr="00016EB0" w:rsidRDefault="00016EB0" w:rsidP="00316B03">
            <w:pPr>
              <w:tabs>
                <w:tab w:val="left" w:pos="1230"/>
              </w:tabs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</w:pPr>
            <w:r w:rsidRPr="00016EB0"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  <w:t>Economia total dos gastos com palivizumabe</w:t>
            </w:r>
          </w:p>
        </w:tc>
        <w:tc>
          <w:tcPr>
            <w:tcW w:w="3827" w:type="dxa"/>
            <w:gridSpan w:val="2"/>
          </w:tcPr>
          <w:p w:rsidR="00016EB0" w:rsidRPr="00016EB0" w:rsidRDefault="00016EB0" w:rsidP="00316B03">
            <w:pPr>
              <w:tabs>
                <w:tab w:val="left" w:pos="1230"/>
              </w:tabs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</w:pPr>
            <w:r w:rsidRPr="00016EB0"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  <w:t>R$ 1.144.347,52</w:t>
            </w:r>
          </w:p>
        </w:tc>
      </w:tr>
    </w:tbl>
    <w:p w:rsidR="00016EB0" w:rsidRPr="00016EB0" w:rsidRDefault="00016EB0" w:rsidP="00016EB0">
      <w:pPr>
        <w:tabs>
          <w:tab w:val="left" w:pos="1230"/>
        </w:tabs>
        <w:rPr>
          <w:rFonts w:ascii="Arial" w:eastAsia="Times New Roman" w:hAnsi="Arial" w:cs="Arial"/>
          <w:color w:val="222222"/>
          <w:sz w:val="24"/>
          <w:szCs w:val="24"/>
          <w:lang w:val="pt-PT"/>
        </w:rPr>
      </w:pPr>
    </w:p>
    <w:p w:rsidR="0054289E" w:rsidRPr="00AF6E79" w:rsidRDefault="00AB3119" w:rsidP="00016EB0">
      <w:pPr>
        <w:tabs>
          <w:tab w:val="left" w:pos="1230"/>
        </w:tabs>
        <w:spacing w:after="12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pt-PT"/>
        </w:rPr>
      </w:pPr>
      <w:r w:rsidRPr="00AF6E79">
        <w:rPr>
          <w:rFonts w:ascii="Arial" w:eastAsia="Times New Roman" w:hAnsi="Arial" w:cs="Arial"/>
          <w:color w:val="222222"/>
          <w:sz w:val="24"/>
          <w:szCs w:val="24"/>
          <w:lang w:val="pt-PT"/>
        </w:rPr>
        <w:t xml:space="preserve"> </w:t>
      </w:r>
      <w:r w:rsidR="00016EB0">
        <w:rPr>
          <w:rFonts w:ascii="Arial" w:eastAsia="Times New Roman" w:hAnsi="Arial" w:cs="Arial"/>
          <w:color w:val="222222"/>
          <w:sz w:val="24"/>
          <w:szCs w:val="24"/>
          <w:lang w:val="pt-PT"/>
        </w:rPr>
        <w:tab/>
      </w:r>
      <w:r w:rsidRPr="00AF6E79">
        <w:rPr>
          <w:rFonts w:ascii="Arial" w:eastAsia="Times New Roman" w:hAnsi="Arial" w:cs="Arial"/>
          <w:color w:val="222222"/>
          <w:sz w:val="24"/>
          <w:szCs w:val="24"/>
          <w:lang w:val="pt-PT"/>
        </w:rPr>
        <w:t xml:space="preserve"> A soma de todas essas estratégias</w:t>
      </w:r>
      <w:r w:rsidRPr="00016EB0">
        <w:rPr>
          <w:rFonts w:ascii="Arial" w:eastAsia="Times New Roman" w:hAnsi="Arial" w:cs="Arial"/>
          <w:b/>
          <w:color w:val="222222"/>
          <w:sz w:val="24"/>
          <w:szCs w:val="24"/>
          <w:lang w:val="pt-PT"/>
        </w:rPr>
        <w:t>, aspiração precisa, gestão da aplicação e</w:t>
      </w:r>
      <w:proofErr w:type="gramStart"/>
      <w:r w:rsidRPr="00016EB0">
        <w:rPr>
          <w:rFonts w:ascii="Arial" w:eastAsia="Times New Roman" w:hAnsi="Arial" w:cs="Arial"/>
          <w:b/>
          <w:color w:val="222222"/>
          <w:sz w:val="24"/>
          <w:szCs w:val="24"/>
          <w:lang w:val="pt-PT"/>
        </w:rPr>
        <w:t xml:space="preserve">  </w:t>
      </w:r>
      <w:proofErr w:type="gramEnd"/>
      <w:r w:rsidRPr="00016EB0">
        <w:rPr>
          <w:rFonts w:ascii="Arial" w:eastAsia="Times New Roman" w:hAnsi="Arial" w:cs="Arial"/>
          <w:b/>
          <w:color w:val="222222"/>
          <w:sz w:val="24"/>
          <w:szCs w:val="24"/>
          <w:lang w:val="pt-PT"/>
        </w:rPr>
        <w:t>aproveitamento das sobras de doses</w:t>
      </w:r>
      <w:r w:rsidRPr="00AF6E79">
        <w:rPr>
          <w:rFonts w:ascii="Arial" w:eastAsia="Times New Roman" w:hAnsi="Arial" w:cs="Arial"/>
          <w:color w:val="222222"/>
          <w:sz w:val="24"/>
          <w:szCs w:val="24"/>
          <w:lang w:val="pt-PT"/>
        </w:rPr>
        <w:t xml:space="preserve"> impactam diretamente na economia da sáude. Especificamente para o </w:t>
      </w:r>
      <w:r w:rsidR="0002330A">
        <w:rPr>
          <w:rFonts w:ascii="Arial" w:eastAsia="Times New Roman" w:hAnsi="Arial" w:cs="Arial"/>
          <w:color w:val="222222"/>
          <w:sz w:val="24"/>
          <w:szCs w:val="24"/>
          <w:lang w:val="pt-PT"/>
        </w:rPr>
        <w:t>palivizumabe</w:t>
      </w:r>
      <w:proofErr w:type="gramStart"/>
      <w:r w:rsidRPr="00AF6E79">
        <w:rPr>
          <w:rFonts w:ascii="Arial" w:eastAsia="Times New Roman" w:hAnsi="Arial" w:cs="Arial"/>
          <w:color w:val="222222"/>
          <w:sz w:val="24"/>
          <w:szCs w:val="24"/>
          <w:lang w:val="pt-PT"/>
        </w:rPr>
        <w:t xml:space="preserve">  </w:t>
      </w:r>
      <w:proofErr w:type="gramEnd"/>
      <w:r w:rsidRPr="00AF6E79">
        <w:rPr>
          <w:rFonts w:ascii="Arial" w:eastAsia="Times New Roman" w:hAnsi="Arial" w:cs="Arial"/>
          <w:color w:val="222222"/>
          <w:sz w:val="24"/>
          <w:szCs w:val="24"/>
          <w:lang w:val="pt-PT"/>
        </w:rPr>
        <w:t xml:space="preserve">vimos que os valores monetários são bem expressivos o que poderia oportunizar o acesso de outras crianças à essa assistência ou auxiliar  no SUS poder incorporar outras tecnologias ainda não acessíveis. </w:t>
      </w:r>
    </w:p>
    <w:p w:rsidR="0026060C" w:rsidRPr="005D433C" w:rsidRDefault="0026060C" w:rsidP="00016EB0">
      <w:pPr>
        <w:pStyle w:val="hr"/>
        <w:spacing w:before="0" w:beforeAutospacing="0" w:after="120" w:afterAutospacing="0" w:line="360" w:lineRule="auto"/>
        <w:jc w:val="both"/>
        <w:rPr>
          <w:rFonts w:ascii="Arial" w:hAnsi="Arial" w:cs="Arial"/>
          <w:b/>
          <w:color w:val="222222"/>
          <w:lang w:val="pt-PT"/>
        </w:rPr>
      </w:pPr>
      <w:r w:rsidRPr="005D433C">
        <w:rPr>
          <w:rFonts w:ascii="Arial" w:hAnsi="Arial" w:cs="Arial"/>
          <w:b/>
          <w:color w:val="222222"/>
          <w:lang w:val="pt-PT"/>
        </w:rPr>
        <w:t>Características da iniciativa</w:t>
      </w:r>
    </w:p>
    <w:p w:rsidR="00A62370" w:rsidRPr="005D433C" w:rsidRDefault="00A62370" w:rsidP="00016EB0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b/>
          <w:color w:val="222222"/>
          <w:lang w:val="pt-PT"/>
        </w:rPr>
      </w:pPr>
      <w:r w:rsidRPr="005D433C">
        <w:rPr>
          <w:rFonts w:ascii="Arial" w:hAnsi="Arial" w:cs="Arial"/>
          <w:b/>
          <w:color w:val="222222"/>
          <w:lang w:val="pt-PT"/>
        </w:rPr>
        <w:t>Inovação</w:t>
      </w:r>
    </w:p>
    <w:p w:rsidR="00757361" w:rsidRPr="00AF6E79" w:rsidRDefault="00757361" w:rsidP="00016EB0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color w:val="222222"/>
          <w:lang w:val="pt-PT"/>
        </w:rPr>
      </w:pPr>
      <w:r w:rsidRPr="00AF6E79">
        <w:rPr>
          <w:rFonts w:ascii="Arial" w:hAnsi="Arial" w:cs="Arial"/>
          <w:color w:val="222222"/>
          <w:lang w:val="pt-PT"/>
        </w:rPr>
        <w:t>A preocupação com processos de trabalho inovadores</w:t>
      </w:r>
      <w:proofErr w:type="gramStart"/>
      <w:r w:rsidRPr="00AF6E79">
        <w:rPr>
          <w:rFonts w:ascii="Arial" w:hAnsi="Arial" w:cs="Arial"/>
          <w:color w:val="222222"/>
          <w:lang w:val="pt-PT"/>
        </w:rPr>
        <w:t xml:space="preserve">  </w:t>
      </w:r>
      <w:proofErr w:type="gramEnd"/>
      <w:r w:rsidRPr="00AF6E79">
        <w:rPr>
          <w:rFonts w:ascii="Arial" w:hAnsi="Arial" w:cs="Arial"/>
          <w:color w:val="222222"/>
          <w:lang w:val="pt-PT"/>
        </w:rPr>
        <w:t>são importantes e cada vez mais bem vindos ao cotidiano dos serviços públicos. A equipe</w:t>
      </w:r>
      <w:r w:rsidR="00C33EA7" w:rsidRPr="00AF6E79">
        <w:rPr>
          <w:rFonts w:ascii="Arial" w:hAnsi="Arial" w:cs="Arial"/>
          <w:color w:val="222222"/>
          <w:lang w:val="pt-PT"/>
        </w:rPr>
        <w:t xml:space="preserve"> do polo de administração de imunobiológicos do HMLMB,</w:t>
      </w:r>
      <w:r w:rsidRPr="00AF6E79">
        <w:rPr>
          <w:rFonts w:ascii="Arial" w:hAnsi="Arial" w:cs="Arial"/>
          <w:color w:val="222222"/>
          <w:lang w:val="pt-PT"/>
        </w:rPr>
        <w:t xml:space="preserve"> construiu um processo de trabalho sistematizado para a administração do </w:t>
      </w:r>
      <w:r w:rsidR="005D433C">
        <w:rPr>
          <w:rFonts w:ascii="Arial" w:hAnsi="Arial" w:cs="Arial"/>
          <w:color w:val="222222"/>
          <w:lang w:val="pt-PT"/>
        </w:rPr>
        <w:t>p</w:t>
      </w:r>
      <w:r w:rsidR="0002330A">
        <w:rPr>
          <w:rFonts w:ascii="Arial" w:hAnsi="Arial" w:cs="Arial"/>
          <w:color w:val="222222"/>
          <w:lang w:val="pt-PT"/>
        </w:rPr>
        <w:t>alivizumabe</w:t>
      </w:r>
      <w:r w:rsidRPr="00AF6E79">
        <w:rPr>
          <w:rFonts w:ascii="Arial" w:hAnsi="Arial" w:cs="Arial"/>
          <w:color w:val="222222"/>
          <w:lang w:val="pt-PT"/>
        </w:rPr>
        <w:t xml:space="preserve"> que se traduz</w:t>
      </w:r>
      <w:proofErr w:type="gramStart"/>
      <w:r w:rsidRPr="00AF6E79">
        <w:rPr>
          <w:rFonts w:ascii="Arial" w:hAnsi="Arial" w:cs="Arial"/>
          <w:color w:val="222222"/>
          <w:lang w:val="pt-PT"/>
        </w:rPr>
        <w:t xml:space="preserve">  </w:t>
      </w:r>
      <w:proofErr w:type="gramEnd"/>
      <w:r w:rsidRPr="00AF6E79">
        <w:rPr>
          <w:rFonts w:ascii="Arial" w:hAnsi="Arial" w:cs="Arial"/>
          <w:color w:val="222222"/>
          <w:lang w:val="pt-PT"/>
        </w:rPr>
        <w:t>em uma redução de gastos públicos oportunizando  o acesso de mais crianças a esses medicamento e ao SUS da SES-SP.</w:t>
      </w:r>
    </w:p>
    <w:p w:rsidR="00A62370" w:rsidRPr="005D433C" w:rsidRDefault="0026060C" w:rsidP="00016EB0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b/>
          <w:color w:val="222222"/>
          <w:lang w:val="pt-PT"/>
        </w:rPr>
      </w:pPr>
      <w:r w:rsidRPr="005D433C">
        <w:rPr>
          <w:rFonts w:ascii="Arial" w:hAnsi="Arial" w:cs="Arial"/>
          <w:b/>
          <w:color w:val="222222"/>
          <w:lang w:val="pt-PT"/>
        </w:rPr>
        <w:t>Replicabilidade</w:t>
      </w:r>
    </w:p>
    <w:p w:rsidR="00C33EA7" w:rsidRPr="00AF6E79" w:rsidRDefault="0026060C" w:rsidP="00016EB0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color w:val="222222"/>
          <w:lang w:val="pt-PT"/>
        </w:rPr>
      </w:pPr>
      <w:r w:rsidRPr="00AF6E79">
        <w:rPr>
          <w:rFonts w:ascii="Arial" w:hAnsi="Arial" w:cs="Arial"/>
          <w:color w:val="222222"/>
          <w:lang w:val="pt-PT"/>
        </w:rPr>
        <w:t xml:space="preserve"> </w:t>
      </w:r>
      <w:r w:rsidR="00C33EA7" w:rsidRPr="00AF6E79">
        <w:rPr>
          <w:rFonts w:ascii="Arial" w:hAnsi="Arial" w:cs="Arial"/>
          <w:color w:val="222222"/>
          <w:lang w:val="pt-PT"/>
        </w:rPr>
        <w:t>O modelo de processo de trabalho desenvolvido por esta equipe é de fácil</w:t>
      </w:r>
      <w:proofErr w:type="gramStart"/>
      <w:r w:rsidR="00C33EA7" w:rsidRPr="00AF6E79">
        <w:rPr>
          <w:rFonts w:ascii="Arial" w:hAnsi="Arial" w:cs="Arial"/>
          <w:color w:val="222222"/>
          <w:lang w:val="pt-PT"/>
        </w:rPr>
        <w:t xml:space="preserve">  </w:t>
      </w:r>
      <w:proofErr w:type="gramEnd"/>
      <w:r w:rsidR="00C33EA7" w:rsidRPr="00AF6E79">
        <w:rPr>
          <w:rFonts w:ascii="Arial" w:hAnsi="Arial" w:cs="Arial"/>
          <w:color w:val="222222"/>
          <w:lang w:val="pt-PT"/>
        </w:rPr>
        <w:t>replicação e acessibilidade</w:t>
      </w:r>
      <w:r w:rsidR="005D433C">
        <w:rPr>
          <w:rFonts w:ascii="Arial" w:hAnsi="Arial" w:cs="Arial"/>
          <w:color w:val="222222"/>
          <w:lang w:val="pt-PT"/>
        </w:rPr>
        <w:t>,</w:t>
      </w:r>
      <w:r w:rsidR="00C33EA7" w:rsidRPr="00AF6E79">
        <w:rPr>
          <w:rFonts w:ascii="Arial" w:hAnsi="Arial" w:cs="Arial"/>
          <w:color w:val="222222"/>
          <w:lang w:val="pt-PT"/>
        </w:rPr>
        <w:t xml:space="preserve"> pois os objetos de mudança:  aspiração precisa do fármaco com o uso off label da agulha raquidiana, a gestão do agendamento das crianças com planejamento prévio do volume preparado de acordo com o peso da criança, </w:t>
      </w:r>
      <w:r w:rsidR="005D433C">
        <w:rPr>
          <w:rFonts w:ascii="Arial" w:hAnsi="Arial" w:cs="Arial"/>
          <w:color w:val="222222"/>
          <w:lang w:val="pt-PT"/>
        </w:rPr>
        <w:t>o</w:t>
      </w:r>
      <w:r w:rsidR="00C33EA7" w:rsidRPr="00AF6E79">
        <w:rPr>
          <w:rFonts w:ascii="Arial" w:hAnsi="Arial" w:cs="Arial"/>
          <w:color w:val="222222"/>
          <w:lang w:val="pt-PT"/>
        </w:rPr>
        <w:t xml:space="preserve"> compartilhamento das doses e a otimização das sobras são ações que podem ser colocadas em prática  por qualquer</w:t>
      </w:r>
      <w:r w:rsidR="00E8541F" w:rsidRPr="00AF6E79">
        <w:rPr>
          <w:rFonts w:ascii="Arial" w:hAnsi="Arial" w:cs="Arial"/>
          <w:color w:val="222222"/>
          <w:lang w:val="pt-PT"/>
        </w:rPr>
        <w:t xml:space="preserve"> profissional da área em qualquer contexto de saúde, po</w:t>
      </w:r>
      <w:r w:rsidR="005D433C">
        <w:rPr>
          <w:rFonts w:ascii="Arial" w:hAnsi="Arial" w:cs="Arial"/>
          <w:color w:val="222222"/>
          <w:lang w:val="pt-PT"/>
        </w:rPr>
        <w:t>rque</w:t>
      </w:r>
      <w:r w:rsidR="00E8541F" w:rsidRPr="00AF6E79">
        <w:rPr>
          <w:rFonts w:ascii="Arial" w:hAnsi="Arial" w:cs="Arial"/>
          <w:color w:val="222222"/>
          <w:lang w:val="pt-PT"/>
        </w:rPr>
        <w:t xml:space="preserve"> envolve em grande parte a ferramenta de planejamento que se bem empregada pode ser a tradutora da eficiência.</w:t>
      </w:r>
    </w:p>
    <w:p w:rsidR="005D433C" w:rsidRDefault="0026060C" w:rsidP="00016EB0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b/>
          <w:color w:val="222222"/>
          <w:lang w:val="pt-PT"/>
        </w:rPr>
      </w:pPr>
      <w:r w:rsidRPr="005D433C">
        <w:rPr>
          <w:rFonts w:ascii="Arial" w:hAnsi="Arial" w:cs="Arial"/>
          <w:b/>
          <w:color w:val="222222"/>
          <w:lang w:val="pt-PT"/>
        </w:rPr>
        <w:t>Relevância</w:t>
      </w:r>
    </w:p>
    <w:p w:rsidR="00E8541F" w:rsidRPr="00AF6E79" w:rsidRDefault="00BA61CD" w:rsidP="00016EB0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color w:val="222222"/>
          <w:lang w:val="pt-PT"/>
        </w:rPr>
      </w:pPr>
      <w:r w:rsidRPr="00AF6E79">
        <w:rPr>
          <w:rFonts w:ascii="Arial" w:hAnsi="Arial" w:cs="Arial"/>
          <w:color w:val="222222"/>
          <w:lang w:val="pt-PT"/>
        </w:rPr>
        <w:t>Assistê</w:t>
      </w:r>
      <w:r w:rsidR="00677EDE" w:rsidRPr="00AF6E79">
        <w:rPr>
          <w:rFonts w:ascii="Arial" w:hAnsi="Arial" w:cs="Arial"/>
          <w:color w:val="222222"/>
          <w:lang w:val="pt-PT"/>
        </w:rPr>
        <w:t>ncia planejada com qualidade,</w:t>
      </w:r>
      <w:r w:rsidR="00E8541F" w:rsidRPr="00AF6E79">
        <w:rPr>
          <w:rFonts w:ascii="Arial" w:hAnsi="Arial" w:cs="Arial"/>
          <w:color w:val="222222"/>
          <w:lang w:val="pt-PT"/>
        </w:rPr>
        <w:t xml:space="preserve"> </w:t>
      </w:r>
      <w:proofErr w:type="gramStart"/>
      <w:r w:rsidR="00E8541F" w:rsidRPr="00AF6E79">
        <w:rPr>
          <w:rFonts w:ascii="Arial" w:hAnsi="Arial" w:cs="Arial"/>
          <w:color w:val="222222"/>
          <w:lang w:val="pt-PT"/>
        </w:rPr>
        <w:t>otimizando</w:t>
      </w:r>
      <w:proofErr w:type="gramEnd"/>
      <w:r w:rsidR="00E8541F" w:rsidRPr="00AF6E79">
        <w:rPr>
          <w:rFonts w:ascii="Arial" w:hAnsi="Arial" w:cs="Arial"/>
          <w:color w:val="222222"/>
          <w:lang w:val="pt-PT"/>
        </w:rPr>
        <w:t xml:space="preserve"> a melhoria de gastos públicos por si só já indicam a relevância deste trabalho. Porém quando enfocamos o aspecto</w:t>
      </w:r>
      <w:r w:rsidRPr="00AF6E79">
        <w:rPr>
          <w:rFonts w:ascii="Arial" w:hAnsi="Arial" w:cs="Arial"/>
          <w:color w:val="222222"/>
          <w:lang w:val="pt-PT"/>
        </w:rPr>
        <w:t xml:space="preserve"> monetário a redução de gastos implicita é realmente de cifras </w:t>
      </w:r>
      <w:r w:rsidRPr="00AF6E79">
        <w:rPr>
          <w:rFonts w:ascii="Arial" w:hAnsi="Arial" w:cs="Arial"/>
          <w:color w:val="222222"/>
          <w:lang w:val="pt-PT"/>
        </w:rPr>
        <w:lastRenderedPageBreak/>
        <w:t>importantes que</w:t>
      </w:r>
      <w:r w:rsidR="00E8541F" w:rsidRPr="00AF6E79">
        <w:rPr>
          <w:rFonts w:ascii="Arial" w:hAnsi="Arial" w:cs="Arial"/>
          <w:color w:val="222222"/>
          <w:lang w:val="pt-PT"/>
        </w:rPr>
        <w:t xml:space="preserve"> </w:t>
      </w:r>
      <w:r w:rsidRPr="00AF6E79">
        <w:rPr>
          <w:rFonts w:ascii="Arial" w:hAnsi="Arial" w:cs="Arial"/>
          <w:color w:val="222222"/>
          <w:lang w:val="pt-PT"/>
        </w:rPr>
        <w:t>se utilizadas em todos os polos de administração de imunobológicos</w:t>
      </w:r>
      <w:r w:rsidR="005D433C">
        <w:rPr>
          <w:rFonts w:ascii="Arial" w:hAnsi="Arial" w:cs="Arial"/>
          <w:color w:val="222222"/>
          <w:lang w:val="pt-PT"/>
        </w:rPr>
        <w:t xml:space="preserve"> do Estado de SP</w:t>
      </w:r>
      <w:r w:rsidRPr="00AF6E79">
        <w:rPr>
          <w:rFonts w:ascii="Arial" w:hAnsi="Arial" w:cs="Arial"/>
          <w:color w:val="222222"/>
          <w:lang w:val="pt-PT"/>
        </w:rPr>
        <w:t xml:space="preserve"> poderiam contribuir para redução de gastos com valor</w:t>
      </w:r>
      <w:proofErr w:type="gramStart"/>
      <w:r w:rsidRPr="00AF6E79">
        <w:rPr>
          <w:rFonts w:ascii="Arial" w:hAnsi="Arial" w:cs="Arial"/>
          <w:color w:val="222222"/>
          <w:lang w:val="pt-PT"/>
        </w:rPr>
        <w:t xml:space="preserve">  </w:t>
      </w:r>
      <w:proofErr w:type="gramEnd"/>
      <w:r w:rsidRPr="00AF6E79">
        <w:rPr>
          <w:rFonts w:ascii="Arial" w:hAnsi="Arial" w:cs="Arial"/>
          <w:color w:val="222222"/>
          <w:lang w:val="pt-PT"/>
        </w:rPr>
        <w:t xml:space="preserve">vultuosamente maior. </w:t>
      </w:r>
    </w:p>
    <w:p w:rsidR="00A62370" w:rsidRPr="005D433C" w:rsidRDefault="0026060C" w:rsidP="00016EB0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b/>
          <w:color w:val="222222"/>
          <w:lang w:val="pt-PT"/>
        </w:rPr>
      </w:pPr>
      <w:r w:rsidRPr="005D433C">
        <w:rPr>
          <w:rFonts w:ascii="Arial" w:hAnsi="Arial" w:cs="Arial"/>
          <w:b/>
          <w:color w:val="222222"/>
          <w:lang w:val="pt-PT"/>
        </w:rPr>
        <w:t xml:space="preserve">Combate ao Desperdício </w:t>
      </w:r>
    </w:p>
    <w:p w:rsidR="00BA61CD" w:rsidRPr="00AF6E79" w:rsidRDefault="0026060C" w:rsidP="00016EB0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color w:val="222222"/>
          <w:lang w:val="pt-PT"/>
        </w:rPr>
      </w:pPr>
      <w:r w:rsidRPr="00AF6E79">
        <w:rPr>
          <w:rFonts w:ascii="Arial" w:hAnsi="Arial" w:cs="Arial"/>
          <w:color w:val="222222"/>
          <w:lang w:val="pt-PT"/>
        </w:rPr>
        <w:t xml:space="preserve"> </w:t>
      </w:r>
      <w:r w:rsidR="000B5DB8" w:rsidRPr="00AF6E79">
        <w:rPr>
          <w:rFonts w:ascii="Arial" w:hAnsi="Arial" w:cs="Arial"/>
          <w:color w:val="222222"/>
          <w:lang w:val="pt-PT"/>
        </w:rPr>
        <w:t>A equipe de trabalho do polo de administração de imunobiológicos do HMLMB,</w:t>
      </w:r>
      <w:proofErr w:type="gramStart"/>
      <w:r w:rsidR="000B5DB8" w:rsidRPr="00AF6E79">
        <w:rPr>
          <w:rFonts w:ascii="Arial" w:hAnsi="Arial" w:cs="Arial"/>
          <w:color w:val="222222"/>
          <w:lang w:val="pt-PT"/>
        </w:rPr>
        <w:t xml:space="preserve">  </w:t>
      </w:r>
      <w:proofErr w:type="gramEnd"/>
      <w:r w:rsidR="000B5DB8" w:rsidRPr="00AF6E79">
        <w:rPr>
          <w:rFonts w:ascii="Arial" w:hAnsi="Arial" w:cs="Arial"/>
          <w:color w:val="222222"/>
          <w:lang w:val="pt-PT"/>
        </w:rPr>
        <w:t xml:space="preserve">mostrou </w:t>
      </w:r>
      <w:r w:rsidR="00A62370" w:rsidRPr="00AF6E79">
        <w:rPr>
          <w:rFonts w:ascii="Arial" w:hAnsi="Arial" w:cs="Arial"/>
          <w:color w:val="222222"/>
          <w:lang w:val="pt-PT"/>
        </w:rPr>
        <w:t>su</w:t>
      </w:r>
      <w:r w:rsidR="000B5DB8" w:rsidRPr="00AF6E79">
        <w:rPr>
          <w:rFonts w:ascii="Arial" w:hAnsi="Arial" w:cs="Arial"/>
          <w:color w:val="222222"/>
          <w:lang w:val="pt-PT"/>
        </w:rPr>
        <w:t xml:space="preserve">a preocupação com o desperdício, sendo ele o estimulo para adequação do processo de administração do </w:t>
      </w:r>
      <w:r w:rsidR="005D433C">
        <w:rPr>
          <w:rFonts w:ascii="Arial" w:hAnsi="Arial" w:cs="Arial"/>
          <w:color w:val="222222"/>
          <w:lang w:val="pt-PT"/>
        </w:rPr>
        <w:t>p</w:t>
      </w:r>
      <w:r w:rsidR="0002330A">
        <w:rPr>
          <w:rFonts w:ascii="Arial" w:hAnsi="Arial" w:cs="Arial"/>
          <w:color w:val="222222"/>
          <w:lang w:val="pt-PT"/>
        </w:rPr>
        <w:t>alivizumabe</w:t>
      </w:r>
      <w:r w:rsidR="00A62370" w:rsidRPr="00AF6E79">
        <w:rPr>
          <w:rFonts w:ascii="Arial" w:hAnsi="Arial" w:cs="Arial"/>
          <w:color w:val="222222"/>
          <w:lang w:val="pt-PT"/>
        </w:rPr>
        <w:t xml:space="preserve"> contribuindo para otimização do processo e redução de gasto público na compra deste medicamento.</w:t>
      </w:r>
    </w:p>
    <w:p w:rsidR="00A62370" w:rsidRPr="005D433C" w:rsidRDefault="0026060C" w:rsidP="00016EB0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b/>
          <w:color w:val="222222"/>
          <w:lang w:val="pt-PT"/>
        </w:rPr>
      </w:pPr>
      <w:r w:rsidRPr="005D433C">
        <w:rPr>
          <w:rFonts w:ascii="Arial" w:hAnsi="Arial" w:cs="Arial"/>
          <w:b/>
          <w:color w:val="222222"/>
          <w:lang w:val="pt-PT"/>
        </w:rPr>
        <w:t>Economicidade do Gasto</w:t>
      </w:r>
      <w:r w:rsidR="00BA61CD" w:rsidRPr="005D433C">
        <w:rPr>
          <w:rFonts w:ascii="Arial" w:hAnsi="Arial" w:cs="Arial"/>
          <w:b/>
          <w:color w:val="222222"/>
          <w:lang w:val="pt-PT"/>
        </w:rPr>
        <w:t xml:space="preserve"> </w:t>
      </w:r>
    </w:p>
    <w:p w:rsidR="00BA61CD" w:rsidRPr="00AF6E79" w:rsidRDefault="003E1EC4" w:rsidP="00016EB0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color w:val="222222"/>
          <w:lang w:val="pt-PT"/>
        </w:rPr>
      </w:pPr>
      <w:r w:rsidRPr="00AF6E79">
        <w:rPr>
          <w:rFonts w:ascii="Arial" w:hAnsi="Arial" w:cs="Arial"/>
          <w:color w:val="222222"/>
          <w:lang w:val="pt-PT"/>
        </w:rPr>
        <w:t>A economia de R$ 1.144.347,52 somente em um polo de administração de imunobiológico</w:t>
      </w:r>
      <w:proofErr w:type="gramStart"/>
      <w:r w:rsidRPr="00AF6E79">
        <w:rPr>
          <w:rFonts w:ascii="Arial" w:hAnsi="Arial" w:cs="Arial"/>
          <w:color w:val="222222"/>
          <w:lang w:val="pt-PT"/>
        </w:rPr>
        <w:t>, demonstra</w:t>
      </w:r>
      <w:proofErr w:type="gramEnd"/>
      <w:r w:rsidRPr="00AF6E79">
        <w:rPr>
          <w:rFonts w:ascii="Arial" w:hAnsi="Arial" w:cs="Arial"/>
          <w:color w:val="222222"/>
          <w:lang w:val="pt-PT"/>
        </w:rPr>
        <w:t xml:space="preserve"> o quão essa iniciativa foi importante para a </w:t>
      </w:r>
      <w:r w:rsidR="00CF2BF5" w:rsidRPr="00AF6E79">
        <w:rPr>
          <w:rFonts w:ascii="Arial" w:hAnsi="Arial" w:cs="Arial"/>
          <w:color w:val="222222"/>
          <w:lang w:val="pt-PT"/>
        </w:rPr>
        <w:t>economicidade de gastos ao Estado além de inferir no custo oportunidade, equalizando melhor os recursos públicos.</w:t>
      </w:r>
    </w:p>
    <w:p w:rsidR="00A62370" w:rsidRPr="005D433C" w:rsidRDefault="0026060C" w:rsidP="00016EB0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b/>
          <w:color w:val="222222"/>
          <w:lang w:val="pt-PT"/>
        </w:rPr>
      </w:pPr>
      <w:r w:rsidRPr="005D433C">
        <w:rPr>
          <w:rFonts w:ascii="Arial" w:hAnsi="Arial" w:cs="Arial"/>
          <w:b/>
          <w:color w:val="222222"/>
          <w:lang w:val="pt-PT"/>
        </w:rPr>
        <w:t>Eficiência do Gasto</w:t>
      </w:r>
      <w:proofErr w:type="gramStart"/>
      <w:r w:rsidRPr="005D433C">
        <w:rPr>
          <w:rFonts w:ascii="Arial" w:hAnsi="Arial" w:cs="Arial"/>
          <w:b/>
          <w:color w:val="222222"/>
          <w:lang w:val="pt-PT"/>
        </w:rPr>
        <w:t xml:space="preserve"> </w:t>
      </w:r>
      <w:r w:rsidR="00033543" w:rsidRPr="005D433C">
        <w:rPr>
          <w:rFonts w:ascii="Arial" w:hAnsi="Arial" w:cs="Arial"/>
          <w:b/>
          <w:color w:val="222222"/>
          <w:lang w:val="pt-PT"/>
        </w:rPr>
        <w:t xml:space="preserve"> </w:t>
      </w:r>
    </w:p>
    <w:p w:rsidR="00033543" w:rsidRPr="00AF6E79" w:rsidRDefault="00F3048C" w:rsidP="00016EB0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color w:val="222222"/>
          <w:lang w:val="pt-PT"/>
        </w:rPr>
      </w:pPr>
      <w:proofErr w:type="gramEnd"/>
      <w:r w:rsidRPr="00AF6E79">
        <w:rPr>
          <w:rFonts w:ascii="Arial" w:hAnsi="Arial" w:cs="Arial"/>
          <w:color w:val="222222"/>
          <w:lang w:val="pt-PT"/>
        </w:rPr>
        <w:t>A ampliação do modelo de processo p</w:t>
      </w:r>
      <w:r w:rsidR="00934975" w:rsidRPr="00AF6E79">
        <w:rPr>
          <w:rFonts w:ascii="Arial" w:hAnsi="Arial" w:cs="Arial"/>
          <w:color w:val="222222"/>
          <w:lang w:val="pt-PT"/>
        </w:rPr>
        <w:t>roposto pode aumentar a produtiv</w:t>
      </w:r>
      <w:r w:rsidRPr="00AF6E79">
        <w:rPr>
          <w:rFonts w:ascii="Arial" w:hAnsi="Arial" w:cs="Arial"/>
          <w:color w:val="222222"/>
          <w:lang w:val="pt-PT"/>
        </w:rPr>
        <w:t xml:space="preserve">idade </w:t>
      </w:r>
      <w:r w:rsidR="00934975" w:rsidRPr="00AF6E79">
        <w:rPr>
          <w:rFonts w:ascii="Arial" w:hAnsi="Arial" w:cs="Arial"/>
          <w:color w:val="222222"/>
          <w:lang w:val="pt-PT"/>
        </w:rPr>
        <w:t>do recurso público seja podendo ampliar o acesso de crianças com uso de palivizumbe, seja utilizando o recurso da economia com outras ações importantes para as demandas de usuários do SUS.</w:t>
      </w:r>
    </w:p>
    <w:p w:rsidR="00934975" w:rsidRPr="005D433C" w:rsidRDefault="0026060C" w:rsidP="00016EB0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b/>
          <w:color w:val="222222"/>
          <w:lang w:val="pt-PT"/>
        </w:rPr>
      </w:pPr>
      <w:r w:rsidRPr="005D433C">
        <w:rPr>
          <w:rFonts w:ascii="Arial" w:hAnsi="Arial" w:cs="Arial"/>
          <w:b/>
          <w:color w:val="222222"/>
          <w:lang w:val="pt-PT"/>
        </w:rPr>
        <w:t xml:space="preserve">Eficácia do Gasto </w:t>
      </w:r>
    </w:p>
    <w:p w:rsidR="00934975" w:rsidRPr="00AF6E79" w:rsidRDefault="00934975" w:rsidP="00016EB0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color w:val="222222"/>
          <w:lang w:val="pt-PT"/>
        </w:rPr>
      </w:pPr>
      <w:r w:rsidRPr="00AF6E79">
        <w:rPr>
          <w:rFonts w:ascii="Arial" w:hAnsi="Arial" w:cs="Arial"/>
          <w:color w:val="222222"/>
          <w:lang w:val="pt-PT"/>
        </w:rPr>
        <w:t>O processo de trabalho vem sendo aprimorado</w:t>
      </w:r>
      <w:proofErr w:type="gramStart"/>
      <w:r w:rsidRPr="00AF6E79">
        <w:rPr>
          <w:rFonts w:ascii="Arial" w:hAnsi="Arial" w:cs="Arial"/>
          <w:color w:val="222222"/>
          <w:lang w:val="pt-PT"/>
        </w:rPr>
        <w:t xml:space="preserve"> </w:t>
      </w:r>
      <w:r w:rsidR="004346AB" w:rsidRPr="00AF6E79">
        <w:rPr>
          <w:rFonts w:ascii="Arial" w:hAnsi="Arial" w:cs="Arial"/>
          <w:color w:val="222222"/>
          <w:lang w:val="pt-PT"/>
        </w:rPr>
        <w:t xml:space="preserve"> </w:t>
      </w:r>
      <w:proofErr w:type="gramEnd"/>
      <w:r w:rsidRPr="00AF6E79">
        <w:rPr>
          <w:rFonts w:ascii="Arial" w:hAnsi="Arial" w:cs="Arial"/>
          <w:color w:val="222222"/>
          <w:lang w:val="pt-PT"/>
        </w:rPr>
        <w:t>e um ganho maior poderia ser conquistado se outra</w:t>
      </w:r>
      <w:r w:rsidR="004346AB" w:rsidRPr="00AF6E79">
        <w:rPr>
          <w:rFonts w:ascii="Arial" w:hAnsi="Arial" w:cs="Arial"/>
          <w:color w:val="222222"/>
          <w:lang w:val="pt-PT"/>
        </w:rPr>
        <w:t>s instituições da rede estadual prestadoras desse serviço pudessem adequar seu modelo de atenção para que houvesse maior eficácia do gasto para o Estado.</w:t>
      </w:r>
    </w:p>
    <w:p w:rsidR="004346AB" w:rsidRPr="005D433C" w:rsidRDefault="0026060C" w:rsidP="00016EB0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b/>
          <w:color w:val="222222"/>
          <w:lang w:val="pt-PT"/>
        </w:rPr>
      </w:pPr>
      <w:r w:rsidRPr="005D433C">
        <w:rPr>
          <w:rFonts w:ascii="Arial" w:hAnsi="Arial" w:cs="Arial"/>
          <w:b/>
          <w:color w:val="222222"/>
          <w:lang w:val="pt-PT"/>
        </w:rPr>
        <w:t>Revisão e Melhori</w:t>
      </w:r>
      <w:r w:rsidR="004346AB" w:rsidRPr="005D433C">
        <w:rPr>
          <w:rFonts w:ascii="Arial" w:hAnsi="Arial" w:cs="Arial"/>
          <w:b/>
          <w:color w:val="222222"/>
          <w:lang w:val="pt-PT"/>
        </w:rPr>
        <w:t>a dos Processos Organizacionais</w:t>
      </w:r>
    </w:p>
    <w:p w:rsidR="004346AB" w:rsidRPr="00AF6E79" w:rsidRDefault="004346AB" w:rsidP="00016EB0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color w:val="222222"/>
          <w:lang w:val="pt-PT"/>
        </w:rPr>
      </w:pPr>
      <w:r w:rsidRPr="00AF6E79">
        <w:rPr>
          <w:rFonts w:ascii="Arial" w:hAnsi="Arial" w:cs="Arial"/>
          <w:color w:val="222222"/>
          <w:lang w:val="pt-PT"/>
        </w:rPr>
        <w:t xml:space="preserve">Só pudemos verificar a evidência </w:t>
      </w:r>
      <w:proofErr w:type="gramStart"/>
      <w:r w:rsidRPr="00AF6E79">
        <w:rPr>
          <w:rFonts w:ascii="Arial" w:hAnsi="Arial" w:cs="Arial"/>
          <w:color w:val="222222"/>
          <w:lang w:val="pt-PT"/>
        </w:rPr>
        <w:t>dessa</w:t>
      </w:r>
      <w:proofErr w:type="gramEnd"/>
      <w:r w:rsidRPr="00AF6E79">
        <w:rPr>
          <w:rFonts w:ascii="Arial" w:hAnsi="Arial" w:cs="Arial"/>
          <w:color w:val="222222"/>
          <w:lang w:val="pt-PT"/>
        </w:rPr>
        <w:t xml:space="preserve"> econ</w:t>
      </w:r>
      <w:r w:rsidR="005D433C">
        <w:rPr>
          <w:rFonts w:ascii="Arial" w:hAnsi="Arial" w:cs="Arial"/>
          <w:color w:val="222222"/>
          <w:lang w:val="pt-PT"/>
        </w:rPr>
        <w:t>ô</w:t>
      </w:r>
      <w:r w:rsidRPr="00AF6E79">
        <w:rPr>
          <w:rFonts w:ascii="Arial" w:hAnsi="Arial" w:cs="Arial"/>
          <w:color w:val="222222"/>
          <w:lang w:val="pt-PT"/>
        </w:rPr>
        <w:t>mia porque a equipe tinha todos registros em banco de dados arquivados em programa  excel.</w:t>
      </w:r>
    </w:p>
    <w:p w:rsidR="004346AB" w:rsidRPr="00AF6E79" w:rsidRDefault="004346AB" w:rsidP="00016EB0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color w:val="222222"/>
          <w:lang w:val="pt-PT"/>
        </w:rPr>
      </w:pPr>
      <w:r w:rsidRPr="00AF6E79">
        <w:rPr>
          <w:rFonts w:ascii="Arial" w:hAnsi="Arial" w:cs="Arial"/>
          <w:color w:val="222222"/>
          <w:lang w:val="pt-PT"/>
        </w:rPr>
        <w:t>A tecnologia da informação é indispensável para a melhoria de proce</w:t>
      </w:r>
      <w:r w:rsidR="007D7376" w:rsidRPr="00AF6E79">
        <w:rPr>
          <w:rFonts w:ascii="Arial" w:hAnsi="Arial" w:cs="Arial"/>
          <w:color w:val="222222"/>
          <w:lang w:val="pt-PT"/>
        </w:rPr>
        <w:t>ssos organizacionais, como este apresentado.</w:t>
      </w:r>
    </w:p>
    <w:p w:rsidR="007D7376" w:rsidRPr="005D433C" w:rsidRDefault="0026060C" w:rsidP="00016EB0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b/>
          <w:color w:val="222222"/>
          <w:lang w:val="pt-PT"/>
        </w:rPr>
      </w:pPr>
      <w:r w:rsidRPr="005D433C">
        <w:rPr>
          <w:rFonts w:ascii="Arial" w:hAnsi="Arial" w:cs="Arial"/>
          <w:b/>
          <w:color w:val="222222"/>
          <w:lang w:val="pt-PT"/>
        </w:rPr>
        <w:t>Transparência do Gasto Público</w:t>
      </w:r>
    </w:p>
    <w:p w:rsidR="007D7376" w:rsidRPr="00AF6E79" w:rsidRDefault="007D7376" w:rsidP="00016EB0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color w:val="222222"/>
          <w:lang w:val="pt-PT"/>
        </w:rPr>
      </w:pPr>
      <w:r w:rsidRPr="00AF6E79">
        <w:rPr>
          <w:rFonts w:ascii="Arial" w:hAnsi="Arial" w:cs="Arial"/>
          <w:color w:val="222222"/>
          <w:lang w:val="pt-PT"/>
        </w:rPr>
        <w:lastRenderedPageBreak/>
        <w:t xml:space="preserve">Importante instrumento de fiscalização popular sobre os gastos públicos. O estudo foi </w:t>
      </w:r>
      <w:r w:rsidR="00C345ED" w:rsidRPr="00AF6E79">
        <w:rPr>
          <w:rFonts w:ascii="Arial" w:hAnsi="Arial" w:cs="Arial"/>
          <w:color w:val="222222"/>
          <w:lang w:val="pt-PT"/>
        </w:rPr>
        <w:t>descrito e apresentado para a comundade cient</w:t>
      </w:r>
      <w:r w:rsidR="00E930E9" w:rsidRPr="00AF6E79">
        <w:rPr>
          <w:rFonts w:ascii="Arial" w:hAnsi="Arial" w:cs="Arial"/>
          <w:color w:val="222222"/>
          <w:lang w:val="pt-PT"/>
        </w:rPr>
        <w:t>í</w:t>
      </w:r>
      <w:r w:rsidR="00C345ED" w:rsidRPr="00AF6E79">
        <w:rPr>
          <w:rFonts w:ascii="Arial" w:hAnsi="Arial" w:cs="Arial"/>
          <w:color w:val="222222"/>
          <w:lang w:val="pt-PT"/>
        </w:rPr>
        <w:t xml:space="preserve">fica socializando o </w:t>
      </w:r>
      <w:r w:rsidR="00E930E9" w:rsidRPr="00AF6E79">
        <w:rPr>
          <w:rFonts w:ascii="Arial" w:hAnsi="Arial" w:cs="Arial"/>
          <w:color w:val="222222"/>
          <w:lang w:val="pt-PT"/>
        </w:rPr>
        <w:t xml:space="preserve">resultado desse </w:t>
      </w:r>
      <w:r w:rsidR="00C345ED" w:rsidRPr="00AF6E79">
        <w:rPr>
          <w:rFonts w:ascii="Arial" w:hAnsi="Arial" w:cs="Arial"/>
          <w:color w:val="222222"/>
          <w:lang w:val="pt-PT"/>
        </w:rPr>
        <w:t xml:space="preserve">processo </w:t>
      </w:r>
      <w:r w:rsidR="00E930E9" w:rsidRPr="00AF6E79">
        <w:rPr>
          <w:rFonts w:ascii="Arial" w:hAnsi="Arial" w:cs="Arial"/>
          <w:color w:val="222222"/>
          <w:lang w:val="pt-PT"/>
        </w:rPr>
        <w:t>ampliando a possibilidade do</w:t>
      </w:r>
      <w:r w:rsidR="00C345ED" w:rsidRPr="00AF6E79">
        <w:rPr>
          <w:rFonts w:ascii="Arial" w:hAnsi="Arial" w:cs="Arial"/>
          <w:color w:val="222222"/>
          <w:lang w:val="pt-PT"/>
        </w:rPr>
        <w:t xml:space="preserve"> reconhecimento</w:t>
      </w:r>
      <w:r w:rsidR="00E930E9" w:rsidRPr="00AF6E79">
        <w:rPr>
          <w:rFonts w:ascii="Arial" w:hAnsi="Arial" w:cs="Arial"/>
          <w:color w:val="222222"/>
          <w:lang w:val="pt-PT"/>
        </w:rPr>
        <w:t xml:space="preserve"> e replicação</w:t>
      </w:r>
      <w:r w:rsidR="00C345ED" w:rsidRPr="00AF6E79">
        <w:rPr>
          <w:rFonts w:ascii="Arial" w:hAnsi="Arial" w:cs="Arial"/>
          <w:color w:val="222222"/>
          <w:lang w:val="pt-PT"/>
        </w:rPr>
        <w:t xml:space="preserve"> por pares, </w:t>
      </w:r>
      <w:r w:rsidR="00E930E9" w:rsidRPr="00AF6E79">
        <w:rPr>
          <w:rFonts w:ascii="Arial" w:hAnsi="Arial" w:cs="Arial"/>
          <w:color w:val="222222"/>
          <w:lang w:val="pt-PT"/>
        </w:rPr>
        <w:t>disponibilizando-o</w:t>
      </w:r>
      <w:r w:rsidR="00C345ED" w:rsidRPr="00AF6E79">
        <w:rPr>
          <w:rFonts w:ascii="Arial" w:hAnsi="Arial" w:cs="Arial"/>
          <w:color w:val="222222"/>
          <w:lang w:val="pt-PT"/>
        </w:rPr>
        <w:t xml:space="preserve"> ao controle social.</w:t>
      </w:r>
    </w:p>
    <w:p w:rsidR="00C345ED" w:rsidRPr="005D433C" w:rsidRDefault="0026060C" w:rsidP="00016EB0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b/>
          <w:color w:val="222222"/>
          <w:lang w:val="pt-PT"/>
        </w:rPr>
      </w:pPr>
      <w:r w:rsidRPr="00AF6E79">
        <w:rPr>
          <w:rFonts w:ascii="Arial" w:hAnsi="Arial" w:cs="Arial"/>
          <w:color w:val="222222"/>
          <w:lang w:val="pt-PT"/>
        </w:rPr>
        <w:t xml:space="preserve"> </w:t>
      </w:r>
      <w:r w:rsidRPr="005D433C">
        <w:rPr>
          <w:rFonts w:ascii="Arial" w:hAnsi="Arial" w:cs="Arial"/>
          <w:b/>
          <w:color w:val="222222"/>
          <w:lang w:val="pt-PT"/>
        </w:rPr>
        <w:t>Sustentabilidade</w:t>
      </w:r>
    </w:p>
    <w:p w:rsidR="00C345ED" w:rsidRPr="00AF6E79" w:rsidRDefault="00E930E9" w:rsidP="00016EB0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color w:val="222222"/>
          <w:lang w:val="pt-PT"/>
        </w:rPr>
      </w:pPr>
      <w:r w:rsidRPr="00AF6E79">
        <w:rPr>
          <w:rFonts w:ascii="Arial" w:hAnsi="Arial" w:cs="Arial"/>
          <w:color w:val="222222"/>
          <w:lang w:val="pt-PT"/>
        </w:rPr>
        <w:t xml:space="preserve">O modelo de processo proposto pode ser de fácil aplicação e </w:t>
      </w:r>
      <w:r w:rsidR="000F565B" w:rsidRPr="00AF6E79">
        <w:rPr>
          <w:rFonts w:ascii="Arial" w:hAnsi="Arial" w:cs="Arial"/>
          <w:color w:val="222222"/>
          <w:lang w:val="pt-PT"/>
        </w:rPr>
        <w:t>a</w:t>
      </w:r>
      <w:r w:rsidRPr="00AF6E79">
        <w:rPr>
          <w:rFonts w:ascii="Arial" w:hAnsi="Arial" w:cs="Arial"/>
          <w:color w:val="222222"/>
          <w:lang w:val="pt-PT"/>
        </w:rPr>
        <w:t xml:space="preserve">s </w:t>
      </w:r>
      <w:r w:rsidR="000F565B" w:rsidRPr="00AF6E79">
        <w:rPr>
          <w:rFonts w:ascii="Arial" w:hAnsi="Arial" w:cs="Arial"/>
          <w:color w:val="222222"/>
          <w:lang w:val="pt-PT"/>
        </w:rPr>
        <w:t>cifras</w:t>
      </w:r>
      <w:r w:rsidRPr="00AF6E79">
        <w:rPr>
          <w:rFonts w:ascii="Arial" w:hAnsi="Arial" w:cs="Arial"/>
          <w:color w:val="222222"/>
          <w:lang w:val="pt-PT"/>
        </w:rPr>
        <w:t xml:space="preserve"> da econômia estimulam a equipe</w:t>
      </w:r>
      <w:r w:rsidR="000F565B" w:rsidRPr="00AF6E79">
        <w:rPr>
          <w:rFonts w:ascii="Arial" w:hAnsi="Arial" w:cs="Arial"/>
          <w:color w:val="222222"/>
          <w:lang w:val="pt-PT"/>
        </w:rPr>
        <w:t xml:space="preserve"> à contínua </w:t>
      </w:r>
      <w:proofErr w:type="gramStart"/>
      <w:r w:rsidR="000F565B" w:rsidRPr="00AF6E79">
        <w:rPr>
          <w:rFonts w:ascii="Arial" w:hAnsi="Arial" w:cs="Arial"/>
          <w:color w:val="222222"/>
          <w:lang w:val="pt-PT"/>
        </w:rPr>
        <w:t>otimização</w:t>
      </w:r>
      <w:proofErr w:type="gramEnd"/>
      <w:r w:rsidR="000F565B" w:rsidRPr="00AF6E79">
        <w:rPr>
          <w:rFonts w:ascii="Arial" w:hAnsi="Arial" w:cs="Arial"/>
          <w:color w:val="222222"/>
          <w:lang w:val="pt-PT"/>
        </w:rPr>
        <w:t xml:space="preserve"> das ações, pois entendem que </w:t>
      </w:r>
      <w:r w:rsidRPr="00AF6E79">
        <w:rPr>
          <w:rFonts w:ascii="Arial" w:hAnsi="Arial" w:cs="Arial"/>
          <w:color w:val="222222"/>
          <w:lang w:val="pt-PT"/>
        </w:rPr>
        <w:t xml:space="preserve">essa </w:t>
      </w:r>
      <w:r w:rsidR="000F565B" w:rsidRPr="00AF6E79">
        <w:rPr>
          <w:rFonts w:ascii="Arial" w:hAnsi="Arial" w:cs="Arial"/>
          <w:color w:val="222222"/>
          <w:lang w:val="pt-PT"/>
        </w:rPr>
        <w:t>redução de gastos</w:t>
      </w:r>
      <w:r w:rsidRPr="00AF6E79">
        <w:rPr>
          <w:rFonts w:ascii="Arial" w:hAnsi="Arial" w:cs="Arial"/>
          <w:color w:val="222222"/>
          <w:lang w:val="pt-PT"/>
        </w:rPr>
        <w:t xml:space="preserve"> </w:t>
      </w:r>
      <w:r w:rsidR="000F565B" w:rsidRPr="00AF6E79">
        <w:rPr>
          <w:rFonts w:ascii="Arial" w:hAnsi="Arial" w:cs="Arial"/>
          <w:color w:val="222222"/>
          <w:lang w:val="pt-PT"/>
        </w:rPr>
        <w:t>tem impacto importante na área social podendo inferir no acesso de mais crianças ao programa ou de contribuir para o aprimoramnto de outras tecnologias no SUS-SP.</w:t>
      </w:r>
    </w:p>
    <w:p w:rsidR="000F565B" w:rsidRPr="00AF6E79" w:rsidRDefault="000F565B" w:rsidP="00016EB0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color w:val="222222"/>
          <w:lang w:val="pt-PT"/>
        </w:rPr>
      </w:pPr>
      <w:r w:rsidRPr="00AF6E79">
        <w:rPr>
          <w:rFonts w:ascii="Arial" w:hAnsi="Arial" w:cs="Arial"/>
          <w:color w:val="222222"/>
          <w:lang w:val="pt-PT"/>
        </w:rPr>
        <w:t>O processo implantado permitiu também um menor número de descarte de frascos e de medicamento diluído</w:t>
      </w:r>
      <w:r w:rsidR="005D433C">
        <w:rPr>
          <w:rFonts w:ascii="Arial" w:hAnsi="Arial" w:cs="Arial"/>
          <w:color w:val="222222"/>
          <w:lang w:val="pt-PT"/>
        </w:rPr>
        <w:t xml:space="preserve"> </w:t>
      </w:r>
      <w:r w:rsidRPr="00AF6E79">
        <w:rPr>
          <w:rFonts w:ascii="Arial" w:hAnsi="Arial" w:cs="Arial"/>
          <w:color w:val="222222"/>
          <w:lang w:val="pt-PT"/>
        </w:rPr>
        <w:t xml:space="preserve">contribuindo para a saúde ambiental. </w:t>
      </w:r>
    </w:p>
    <w:p w:rsidR="0026060C" w:rsidRPr="00AF6E79" w:rsidRDefault="0026060C" w:rsidP="00016EB0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</w:rPr>
      </w:pPr>
      <w:r w:rsidRPr="00AF6E79">
        <w:rPr>
          <w:rFonts w:ascii="Arial" w:hAnsi="Arial" w:cs="Arial"/>
          <w:color w:val="222222"/>
          <w:lang w:val="pt-PT"/>
        </w:rPr>
        <w:t xml:space="preserve"> </w:t>
      </w:r>
    </w:p>
    <w:p w:rsidR="000F565B" w:rsidRPr="00AF6E79" w:rsidRDefault="0026060C" w:rsidP="00016EB0">
      <w:pPr>
        <w:spacing w:after="120"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AF6E79">
        <w:rPr>
          <w:rFonts w:ascii="Arial" w:hAnsi="Arial" w:cs="Arial"/>
          <w:b/>
          <w:bCs/>
          <w:sz w:val="24"/>
          <w:szCs w:val="24"/>
        </w:rPr>
        <w:t>Resumo da iniciativa</w:t>
      </w:r>
    </w:p>
    <w:p w:rsidR="00E930E9" w:rsidRPr="005D433C" w:rsidRDefault="00E930E9" w:rsidP="00016EB0">
      <w:pPr>
        <w:spacing w:after="12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pt-PT"/>
        </w:rPr>
      </w:pPr>
      <w:r w:rsidRPr="005D433C">
        <w:rPr>
          <w:rFonts w:ascii="Arial" w:hAnsi="Arial" w:cs="Arial"/>
          <w:sz w:val="24"/>
          <w:szCs w:val="24"/>
        </w:rPr>
        <w:t xml:space="preserve">As infecções respiratórias em crianças tem sido causa frequente de morbimortalidade em todo o mundo, sendo o vírus sincicial respiratório (VSR) um dos principais agentes etiológicos. No Brasil o VSR tem sido responsável por 40% das pneumonias em crianças abaixo de um ano. Dentre os principais fatores de risco para a infecção temos: a prematuridade, cardiopatias e doenças pulmonares. Atualmente o tratamento profilático é realizado com a </w:t>
      </w:r>
      <w:proofErr w:type="spellStart"/>
      <w:r w:rsidRPr="005D433C">
        <w:rPr>
          <w:rFonts w:ascii="Arial" w:hAnsi="Arial" w:cs="Arial"/>
          <w:sz w:val="24"/>
          <w:szCs w:val="24"/>
        </w:rPr>
        <w:t>imunoterápico</w:t>
      </w:r>
      <w:proofErr w:type="spellEnd"/>
      <w:r w:rsidRPr="005D43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330A" w:rsidRPr="005D433C">
        <w:rPr>
          <w:rFonts w:ascii="Arial" w:hAnsi="Arial" w:cs="Arial"/>
          <w:sz w:val="24"/>
          <w:szCs w:val="24"/>
        </w:rPr>
        <w:t>palivizumabe</w:t>
      </w:r>
      <w:proofErr w:type="spellEnd"/>
      <w:r w:rsidRPr="005D433C">
        <w:rPr>
          <w:rFonts w:ascii="Arial" w:hAnsi="Arial" w:cs="Arial"/>
          <w:sz w:val="24"/>
          <w:szCs w:val="24"/>
        </w:rPr>
        <w:t>. Desde 2008 quando foi criado o</w:t>
      </w:r>
      <w:r w:rsidRPr="005D433C">
        <w:rPr>
          <w:rFonts w:ascii="Arial" w:eastAsia="Times New Roman" w:hAnsi="Arial" w:cs="Arial"/>
          <w:sz w:val="24"/>
          <w:szCs w:val="24"/>
          <w:lang w:val="pt-PT"/>
        </w:rPr>
        <w:t xml:space="preserve"> polo de administração de medicamentos imubiológicos no HMLMB, vem-se assistindo as crianças da região encaminhadas por meio de protocolo, pela SES-SP. Esse trabalho permitiu que a equipe de técnicos desenvolvesse um</w:t>
      </w:r>
      <w:proofErr w:type="gramStart"/>
      <w:r w:rsidRPr="005D433C">
        <w:rPr>
          <w:rFonts w:ascii="Arial" w:eastAsia="Times New Roman" w:hAnsi="Arial" w:cs="Arial"/>
          <w:sz w:val="24"/>
          <w:szCs w:val="24"/>
          <w:lang w:val="pt-PT"/>
        </w:rPr>
        <w:t xml:space="preserve">  </w:t>
      </w:r>
      <w:proofErr w:type="gramEnd"/>
      <w:r w:rsidRPr="005D433C">
        <w:rPr>
          <w:rFonts w:ascii="Arial" w:eastAsia="Times New Roman" w:hAnsi="Arial" w:cs="Arial"/>
          <w:sz w:val="24"/>
          <w:szCs w:val="24"/>
          <w:lang w:val="pt-PT"/>
        </w:rPr>
        <w:t xml:space="preserve">processo de gestão assistencial e de desenvolvimento de técnica de preparo do fármaco. Com o objetivo de apresentar o processo diferenciado de aspiração do </w:t>
      </w:r>
      <w:r w:rsidR="0002330A" w:rsidRPr="005D433C">
        <w:rPr>
          <w:rFonts w:ascii="Arial" w:eastAsia="Times New Roman" w:hAnsi="Arial" w:cs="Arial"/>
          <w:sz w:val="24"/>
          <w:szCs w:val="24"/>
          <w:lang w:val="pt-PT"/>
        </w:rPr>
        <w:t>palivizumabe</w:t>
      </w:r>
      <w:r w:rsidRPr="005D433C">
        <w:rPr>
          <w:rFonts w:ascii="Arial" w:eastAsia="Times New Roman" w:hAnsi="Arial" w:cs="Arial"/>
          <w:sz w:val="24"/>
          <w:szCs w:val="24"/>
          <w:lang w:val="pt-PT"/>
        </w:rPr>
        <w:t xml:space="preserve">, do planejamento para a administração, do perfil da clientela e da economia obtida pela </w:t>
      </w:r>
      <w:proofErr w:type="gramStart"/>
      <w:r w:rsidRPr="005D433C">
        <w:rPr>
          <w:rFonts w:ascii="Arial" w:eastAsia="Times New Roman" w:hAnsi="Arial" w:cs="Arial"/>
          <w:sz w:val="24"/>
          <w:szCs w:val="24"/>
          <w:lang w:val="pt-PT"/>
        </w:rPr>
        <w:t>otimização</w:t>
      </w:r>
      <w:proofErr w:type="gramEnd"/>
      <w:r w:rsidRPr="005D433C">
        <w:rPr>
          <w:rFonts w:ascii="Arial" w:eastAsia="Times New Roman" w:hAnsi="Arial" w:cs="Arial"/>
          <w:sz w:val="24"/>
          <w:szCs w:val="24"/>
          <w:lang w:val="pt-PT"/>
        </w:rPr>
        <w:t xml:space="preserve"> das doses desenvolveu-se o presente estudo descritivo, analítico, retrospectivo sobre o processo diferenciado de aspiração do </w:t>
      </w:r>
      <w:r w:rsidR="0002330A" w:rsidRPr="005D433C">
        <w:rPr>
          <w:rFonts w:ascii="Arial" w:eastAsia="Times New Roman" w:hAnsi="Arial" w:cs="Arial"/>
          <w:sz w:val="24"/>
          <w:szCs w:val="24"/>
          <w:lang w:val="pt-PT"/>
        </w:rPr>
        <w:t>palivizumabe</w:t>
      </w:r>
      <w:r w:rsidRPr="005D433C">
        <w:rPr>
          <w:rFonts w:ascii="Arial" w:eastAsia="Times New Roman" w:hAnsi="Arial" w:cs="Arial"/>
          <w:sz w:val="24"/>
          <w:szCs w:val="24"/>
          <w:lang w:val="pt-PT"/>
        </w:rPr>
        <w:t xml:space="preserve"> criado para a administração deste fármaco no HMLMB. O dados extraídos dos registros dos relatórios de gestão da assistência dos anos de</w:t>
      </w:r>
      <w:proofErr w:type="gramStart"/>
      <w:r w:rsidRPr="005D433C">
        <w:rPr>
          <w:rFonts w:ascii="Arial" w:eastAsia="Times New Roman" w:hAnsi="Arial" w:cs="Arial"/>
          <w:sz w:val="24"/>
          <w:szCs w:val="24"/>
          <w:lang w:val="pt-PT"/>
        </w:rPr>
        <w:t xml:space="preserve">  </w:t>
      </w:r>
      <w:proofErr w:type="gramEnd"/>
      <w:r w:rsidRPr="005D433C">
        <w:rPr>
          <w:rFonts w:ascii="Arial" w:eastAsia="Times New Roman" w:hAnsi="Arial" w:cs="Arial"/>
          <w:sz w:val="24"/>
          <w:szCs w:val="24"/>
          <w:lang w:val="pt-PT"/>
        </w:rPr>
        <w:t xml:space="preserve">2012 e 2013 permitiram após análise conhecer que a inclusão da inovação </w:t>
      </w:r>
      <w:r w:rsidRPr="005D433C">
        <w:rPr>
          <w:rFonts w:ascii="Arial" w:eastAsia="Times New Roman" w:hAnsi="Arial" w:cs="Arial"/>
          <w:sz w:val="24"/>
          <w:szCs w:val="24"/>
          <w:lang w:val="pt-PT"/>
        </w:rPr>
        <w:lastRenderedPageBreak/>
        <w:t>nas técnicas desenvolvidas pela equipe do HMLMB implicou em economia de gastos na ordem de R$ 1.144.347,52 referentes ao ano de 2012 e 2013. Essa redução de gastos públicos pode oportunizar</w:t>
      </w:r>
      <w:proofErr w:type="gramStart"/>
      <w:r w:rsidRPr="005D433C">
        <w:rPr>
          <w:rFonts w:ascii="Arial" w:eastAsia="Times New Roman" w:hAnsi="Arial" w:cs="Arial"/>
          <w:sz w:val="24"/>
          <w:szCs w:val="24"/>
          <w:lang w:val="pt-PT"/>
        </w:rPr>
        <w:t xml:space="preserve">  </w:t>
      </w:r>
      <w:proofErr w:type="gramEnd"/>
      <w:r w:rsidRPr="005D433C">
        <w:rPr>
          <w:rFonts w:ascii="Arial" w:eastAsia="Times New Roman" w:hAnsi="Arial" w:cs="Arial"/>
          <w:sz w:val="24"/>
          <w:szCs w:val="24"/>
          <w:lang w:val="pt-PT"/>
        </w:rPr>
        <w:t>o acesso de mais crianças a esse medicamento e ao Sistema Único de Saude da SES-SP.</w:t>
      </w:r>
      <w:bookmarkStart w:id="0" w:name="_GoBack"/>
      <w:bookmarkEnd w:id="0"/>
    </w:p>
    <w:sectPr w:rsidR="00E930E9" w:rsidRPr="005D433C" w:rsidSect="00A103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62E" w:rsidRDefault="0077162E" w:rsidP="0026060C">
      <w:pPr>
        <w:spacing w:after="0" w:line="240" w:lineRule="auto"/>
      </w:pPr>
      <w:r>
        <w:separator/>
      </w:r>
    </w:p>
  </w:endnote>
  <w:endnote w:type="continuationSeparator" w:id="0">
    <w:p w:rsidR="0077162E" w:rsidRDefault="0077162E" w:rsidP="00260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62E" w:rsidRDefault="0077162E" w:rsidP="0026060C">
      <w:pPr>
        <w:spacing w:after="0" w:line="240" w:lineRule="auto"/>
      </w:pPr>
      <w:r>
        <w:separator/>
      </w:r>
    </w:p>
  </w:footnote>
  <w:footnote w:type="continuationSeparator" w:id="0">
    <w:p w:rsidR="0077162E" w:rsidRDefault="0077162E" w:rsidP="0026060C">
      <w:pPr>
        <w:spacing w:after="0" w:line="240" w:lineRule="auto"/>
      </w:pPr>
      <w:r>
        <w:continuationSeparator/>
      </w:r>
    </w:p>
  </w:footnote>
  <w:footnote w:id="1">
    <w:p w:rsidR="00AF6E79" w:rsidRPr="004E7D69" w:rsidRDefault="004E7D69" w:rsidP="004E7D69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val="pt-PT"/>
        </w:rPr>
      </w:pPr>
      <w:proofErr w:type="gramStart"/>
      <w:r w:rsidRPr="004E7D69">
        <w:rPr>
          <w:rFonts w:ascii="Arial" w:hAnsi="Arial" w:cs="Arial"/>
          <w:sz w:val="16"/>
          <w:szCs w:val="16"/>
        </w:rPr>
        <w:t>1</w:t>
      </w:r>
      <w:r w:rsidR="00AF6E79" w:rsidRPr="004E7D69">
        <w:rPr>
          <w:rFonts w:ascii="Arial" w:eastAsia="Times New Roman" w:hAnsi="Arial" w:cs="Arial"/>
          <w:color w:val="222222"/>
          <w:sz w:val="16"/>
          <w:szCs w:val="16"/>
          <w:lang w:val="pt-PT"/>
        </w:rPr>
        <w:t>Brasil</w:t>
      </w:r>
      <w:proofErr w:type="gramEnd"/>
      <w:r w:rsidR="00AF6E79" w:rsidRPr="004E7D69">
        <w:rPr>
          <w:rFonts w:ascii="Arial" w:eastAsia="Times New Roman" w:hAnsi="Arial" w:cs="Arial"/>
          <w:color w:val="222222"/>
          <w:sz w:val="16"/>
          <w:szCs w:val="16"/>
          <w:lang w:val="pt-PT"/>
        </w:rPr>
        <w:t xml:space="preserve">.Ministério da Saúde. Secretária de Ciência Tecnologia e Insumos Estratégicos. Relatório de recomendação da Comissão Nacional de Incorporação de Tecnologia no SUS- CONITEC. Tecnologia Palivizumabe para prevenção da infecção pelo virus sincicial </w:t>
      </w:r>
      <w:proofErr w:type="gramStart"/>
      <w:r w:rsidR="00AF6E79" w:rsidRPr="004E7D69">
        <w:rPr>
          <w:rFonts w:ascii="Arial" w:eastAsia="Times New Roman" w:hAnsi="Arial" w:cs="Arial"/>
          <w:color w:val="222222"/>
          <w:sz w:val="16"/>
          <w:szCs w:val="16"/>
          <w:lang w:val="pt-PT"/>
        </w:rPr>
        <w:t>respiratório.</w:t>
      </w:r>
      <w:proofErr w:type="gramEnd"/>
      <w:r w:rsidR="00AF6E79" w:rsidRPr="004E7D69">
        <w:rPr>
          <w:rFonts w:ascii="Arial" w:eastAsia="Times New Roman" w:hAnsi="Arial" w:cs="Arial"/>
          <w:color w:val="222222"/>
          <w:sz w:val="16"/>
          <w:szCs w:val="16"/>
          <w:lang w:val="pt-PT"/>
        </w:rPr>
        <w:t>2012 Acesso [29 de outubro de 2013] Disponível em:</w:t>
      </w:r>
      <w:r w:rsidR="0077162E">
        <w:fldChar w:fldCharType="begin"/>
      </w:r>
      <w:r w:rsidR="0077162E">
        <w:instrText xml:space="preserve"> HYPERLINK "http://portal.saude.gov.br</w:instrText>
      </w:r>
      <w:r w:rsidR="0077162E">
        <w:instrText xml:space="preserve">/portal/arquivos/pdf/Relatorio_Palivizumabe_Virussincicial_CP.pdf" </w:instrText>
      </w:r>
      <w:r w:rsidR="0077162E">
        <w:fldChar w:fldCharType="separate"/>
      </w:r>
      <w:r w:rsidR="00AF6E79" w:rsidRPr="004E7D69">
        <w:rPr>
          <w:rStyle w:val="Hyperlink"/>
          <w:rFonts w:ascii="Arial" w:eastAsia="Times New Roman" w:hAnsi="Arial" w:cs="Arial"/>
          <w:sz w:val="16"/>
          <w:szCs w:val="16"/>
          <w:lang w:val="pt-PT"/>
        </w:rPr>
        <w:t>http://portal.saude.gov.br/portal/arquivos/pdf/Relatorio_Palivizumabe_Virussincicial_CP.pdf</w:t>
      </w:r>
      <w:r w:rsidR="0077162E">
        <w:rPr>
          <w:rStyle w:val="Hyperlink"/>
          <w:rFonts w:ascii="Arial" w:eastAsia="Times New Roman" w:hAnsi="Arial" w:cs="Arial"/>
          <w:sz w:val="16"/>
          <w:szCs w:val="16"/>
          <w:lang w:val="pt-PT"/>
        </w:rPr>
        <w:fldChar w:fldCharType="end"/>
      </w:r>
    </w:p>
    <w:p w:rsidR="00AF6E79" w:rsidRPr="004E7D69" w:rsidRDefault="00AF6E79" w:rsidP="004E7D69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4E7D69">
        <w:rPr>
          <w:rFonts w:ascii="Arial" w:eastAsia="Times New Roman" w:hAnsi="Arial" w:cs="Arial"/>
          <w:color w:val="222222"/>
          <w:sz w:val="16"/>
          <w:szCs w:val="16"/>
          <w:lang w:val="en-US"/>
        </w:rPr>
        <w:t>2</w:t>
      </w:r>
      <w:r w:rsidR="0077162E">
        <w:fldChar w:fldCharType="begin"/>
      </w:r>
      <w:r w:rsidR="0077162E" w:rsidRPr="001C641C">
        <w:rPr>
          <w:lang w:val="en-US"/>
        </w:rPr>
        <w:instrText xml:space="preserve"> HYPERLINK "http://www.uptodate.com/contents/respiratory-syncytial-virus-infection-clinical-f</w:instrText>
      </w:r>
      <w:r w:rsidR="0077162E" w:rsidRPr="001C641C">
        <w:rPr>
          <w:lang w:val="en-US"/>
        </w:rPr>
        <w:instrText xml:space="preserve">eatures-and-diagnosis/contributors" </w:instrText>
      </w:r>
      <w:r w:rsidR="0077162E">
        <w:fldChar w:fldCharType="separate"/>
      </w:r>
      <w:r w:rsidRPr="004E7D69">
        <w:rPr>
          <w:rFonts w:ascii="Arial" w:eastAsia="Times New Roman" w:hAnsi="Arial" w:cs="Arial"/>
          <w:color w:val="222222"/>
          <w:sz w:val="16"/>
          <w:szCs w:val="16"/>
          <w:lang w:val="en-US"/>
        </w:rPr>
        <w:t xml:space="preserve"> Barr FE,</w:t>
      </w:r>
      <w:r w:rsidR="0077162E">
        <w:rPr>
          <w:rFonts w:ascii="Arial" w:eastAsia="Times New Roman" w:hAnsi="Arial" w:cs="Arial"/>
          <w:color w:val="222222"/>
          <w:sz w:val="16"/>
          <w:szCs w:val="16"/>
          <w:lang w:val="en-US"/>
        </w:rPr>
        <w:fldChar w:fldCharType="end"/>
      </w:r>
      <w:r w:rsidR="0077162E">
        <w:fldChar w:fldCharType="begin"/>
      </w:r>
      <w:r w:rsidR="0077162E" w:rsidRPr="001C641C">
        <w:rPr>
          <w:lang w:val="en-US"/>
        </w:rPr>
        <w:instrText xml:space="preserve"> HYPERLINK "http://www.uptodate.com/contents/respiratory-syncytial-virus-infection-clinical-features-and-diagnosis/contributors" </w:instrText>
      </w:r>
      <w:r w:rsidR="0077162E">
        <w:fldChar w:fldCharType="separate"/>
      </w:r>
      <w:r w:rsidRPr="004E7D69">
        <w:rPr>
          <w:rFonts w:ascii="Arial" w:eastAsia="Times New Roman" w:hAnsi="Arial" w:cs="Arial"/>
          <w:color w:val="222222"/>
          <w:sz w:val="16"/>
          <w:szCs w:val="16"/>
          <w:lang w:val="en-US"/>
        </w:rPr>
        <w:t xml:space="preserve"> Graham BS, </w:t>
      </w:r>
      <w:r w:rsidR="0077162E">
        <w:rPr>
          <w:rFonts w:ascii="Arial" w:eastAsia="Times New Roman" w:hAnsi="Arial" w:cs="Arial"/>
          <w:color w:val="222222"/>
          <w:sz w:val="16"/>
          <w:szCs w:val="16"/>
          <w:lang w:val="en-US"/>
        </w:rPr>
        <w:fldChar w:fldCharType="end"/>
      </w:r>
      <w:r w:rsidR="0077162E">
        <w:fldChar w:fldCharType="begin"/>
      </w:r>
      <w:r w:rsidR="0077162E" w:rsidRPr="001C641C">
        <w:rPr>
          <w:lang w:val="en-US"/>
        </w:rPr>
        <w:instrText xml:space="preserve"> HYPERLINK "http://www.uptodate.com/contents/respiratory-syncyti</w:instrText>
      </w:r>
      <w:r w:rsidR="0077162E" w:rsidRPr="001C641C">
        <w:rPr>
          <w:lang w:val="en-US"/>
        </w:rPr>
        <w:instrText xml:space="preserve">al-virus-infection-clinical-features-and-diagnosis/contributors" </w:instrText>
      </w:r>
      <w:r w:rsidR="0077162E">
        <w:fldChar w:fldCharType="separate"/>
      </w:r>
      <w:r w:rsidRPr="004E7D69">
        <w:rPr>
          <w:rFonts w:ascii="Arial" w:eastAsia="Times New Roman" w:hAnsi="Arial" w:cs="Arial"/>
          <w:color w:val="222222"/>
          <w:sz w:val="16"/>
          <w:szCs w:val="16"/>
          <w:lang w:val="en-US"/>
        </w:rPr>
        <w:t xml:space="preserve"> Edwards MS,</w:t>
      </w:r>
      <w:r w:rsidR="0077162E">
        <w:rPr>
          <w:rFonts w:ascii="Arial" w:eastAsia="Times New Roman" w:hAnsi="Arial" w:cs="Arial"/>
          <w:color w:val="222222"/>
          <w:sz w:val="16"/>
          <w:szCs w:val="16"/>
          <w:lang w:val="en-US"/>
        </w:rPr>
        <w:fldChar w:fldCharType="end"/>
      </w:r>
      <w:r w:rsidR="0077162E">
        <w:fldChar w:fldCharType="begin"/>
      </w:r>
      <w:r w:rsidR="0077162E" w:rsidRPr="001C641C">
        <w:rPr>
          <w:lang w:val="en-US"/>
        </w:rPr>
        <w:instrText xml:space="preserve"> HYPERLINK "http://www.uptodate.com/contents/respiratory-syncytial-virus-infection-clinical-features-and-diagnosis/contributors" </w:instrText>
      </w:r>
      <w:r w:rsidR="0077162E">
        <w:fldChar w:fldCharType="separate"/>
      </w:r>
      <w:r w:rsidRPr="004E7D69">
        <w:rPr>
          <w:rFonts w:ascii="Arial" w:eastAsia="Times New Roman" w:hAnsi="Arial" w:cs="Arial"/>
          <w:color w:val="222222"/>
          <w:sz w:val="16"/>
          <w:szCs w:val="16"/>
          <w:lang w:val="en-US"/>
        </w:rPr>
        <w:t xml:space="preserve">Redding G, </w:t>
      </w:r>
      <w:r w:rsidR="0077162E">
        <w:rPr>
          <w:rFonts w:ascii="Arial" w:eastAsia="Times New Roman" w:hAnsi="Arial" w:cs="Arial"/>
          <w:color w:val="222222"/>
          <w:sz w:val="16"/>
          <w:szCs w:val="16"/>
          <w:lang w:val="en-US"/>
        </w:rPr>
        <w:fldChar w:fldCharType="end"/>
      </w:r>
      <w:r w:rsidRPr="004E7D69">
        <w:rPr>
          <w:rFonts w:ascii="Arial" w:eastAsia="Times New Roman" w:hAnsi="Arial" w:cs="Arial"/>
          <w:color w:val="222222"/>
          <w:sz w:val="16"/>
          <w:szCs w:val="16"/>
          <w:lang w:val="pt-PT"/>
        </w:rPr>
        <w:fldChar w:fldCharType="begin"/>
      </w:r>
      <w:r w:rsidRPr="004E7D69">
        <w:rPr>
          <w:rFonts w:ascii="Arial" w:eastAsia="Times New Roman" w:hAnsi="Arial" w:cs="Arial"/>
          <w:color w:val="222222"/>
          <w:sz w:val="16"/>
          <w:szCs w:val="16"/>
          <w:lang w:val="en-US"/>
        </w:rPr>
        <w:instrText>HYPERLINK "http://www.uptodate.com/contents/respiratory-syncytial-virus-infection-clinical-features-and-diagnosis/contributors"</w:instrText>
      </w:r>
      <w:r w:rsidRPr="004E7D69">
        <w:rPr>
          <w:rFonts w:ascii="Arial" w:eastAsia="Times New Roman" w:hAnsi="Arial" w:cs="Arial"/>
          <w:color w:val="222222"/>
          <w:sz w:val="16"/>
          <w:szCs w:val="16"/>
          <w:lang w:val="pt-PT"/>
        </w:rPr>
        <w:fldChar w:fldCharType="separate"/>
      </w:r>
      <w:r w:rsidRPr="004E7D69">
        <w:rPr>
          <w:rFonts w:ascii="Arial" w:eastAsia="Times New Roman" w:hAnsi="Arial" w:cs="Arial"/>
          <w:color w:val="222222"/>
          <w:sz w:val="16"/>
          <w:szCs w:val="16"/>
          <w:lang w:val="en-US"/>
        </w:rPr>
        <w:t xml:space="preserve">Torchia MM. Respiratory syncytial virus infection: Clinical features and diagnosis. 2013. Up to date Acesso [29 de out de 2013]. </w:t>
      </w:r>
      <w:r w:rsidRPr="004E7D69">
        <w:rPr>
          <w:rFonts w:ascii="Arial" w:eastAsia="Times New Roman" w:hAnsi="Arial" w:cs="Arial"/>
          <w:color w:val="222222"/>
          <w:sz w:val="16"/>
          <w:szCs w:val="16"/>
        </w:rPr>
        <w:t xml:space="preserve">Disponível em: </w:t>
      </w:r>
      <w:hyperlink r:id="rId1" w:history="1">
        <w:r w:rsidRPr="004E7D69">
          <w:rPr>
            <w:rFonts w:ascii="Arial" w:hAnsi="Arial" w:cs="Arial"/>
            <w:color w:val="222222"/>
            <w:sz w:val="16"/>
            <w:szCs w:val="16"/>
          </w:rPr>
          <w:t>http://www.uptodate.com/contents/respiratory-syncytial-virus-infection-clinical-features-and-diagnosis</w:t>
        </w:r>
      </w:hyperlink>
    </w:p>
    <w:p w:rsidR="00AF6E79" w:rsidRPr="004E7D69" w:rsidRDefault="00AF6E79" w:rsidP="004E7D6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E7D69">
        <w:rPr>
          <w:rFonts w:ascii="Arial" w:eastAsia="Times New Roman" w:hAnsi="Arial" w:cs="Arial"/>
          <w:color w:val="222222"/>
          <w:sz w:val="16"/>
          <w:szCs w:val="16"/>
          <w:lang w:val="pt-PT"/>
        </w:rPr>
        <w:fldChar w:fldCharType="end"/>
      </w:r>
      <w:proofErr w:type="gramStart"/>
      <w:r w:rsidRPr="004E7D69">
        <w:rPr>
          <w:rFonts w:ascii="Arial" w:eastAsia="Times New Roman" w:hAnsi="Arial" w:cs="Arial"/>
          <w:color w:val="222222"/>
          <w:sz w:val="16"/>
          <w:szCs w:val="16"/>
        </w:rPr>
        <w:t>3</w:t>
      </w:r>
      <w:proofErr w:type="gramEnd"/>
      <w:r w:rsidRPr="004E7D69">
        <w:rPr>
          <w:rFonts w:ascii="Arial" w:eastAsia="Times New Roman" w:hAnsi="Arial" w:cs="Arial"/>
          <w:color w:val="222222"/>
          <w:sz w:val="16"/>
          <w:szCs w:val="16"/>
        </w:rPr>
        <w:t xml:space="preserve"> Ministério da Saúde. </w:t>
      </w:r>
      <w:r w:rsidRPr="004E7D69">
        <w:rPr>
          <w:rFonts w:ascii="Arial" w:eastAsia="Times New Roman" w:hAnsi="Arial" w:cs="Arial"/>
          <w:color w:val="222222"/>
          <w:sz w:val="16"/>
          <w:szCs w:val="16"/>
          <w:lang w:val="pt-PT"/>
        </w:rPr>
        <w:t xml:space="preserve">Departamento de Informática do SUS. Informações de Saúde. Assistência à </w:t>
      </w:r>
      <w:proofErr w:type="gramStart"/>
      <w:r w:rsidRPr="004E7D69">
        <w:rPr>
          <w:rFonts w:ascii="Arial" w:eastAsia="Times New Roman" w:hAnsi="Arial" w:cs="Arial"/>
          <w:color w:val="222222"/>
          <w:sz w:val="16"/>
          <w:szCs w:val="16"/>
          <w:lang w:val="pt-PT"/>
        </w:rPr>
        <w:t>Saúde.</w:t>
      </w:r>
      <w:proofErr w:type="gramEnd"/>
      <w:r w:rsidRPr="004E7D69">
        <w:rPr>
          <w:rFonts w:ascii="Arial" w:eastAsia="Times New Roman" w:hAnsi="Arial" w:cs="Arial"/>
          <w:color w:val="222222"/>
          <w:sz w:val="16"/>
          <w:szCs w:val="16"/>
          <w:lang w:val="pt-PT"/>
        </w:rPr>
        <w:t>Acesso [1 de Nov de 2013] Disponível em:</w:t>
      </w:r>
    </w:p>
    <w:p w:rsidR="00AF6E79" w:rsidRPr="004E7D69" w:rsidRDefault="00AF6E79" w:rsidP="004E7D69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val="pt-PT"/>
        </w:rPr>
      </w:pPr>
      <w:proofErr w:type="gramStart"/>
      <w:r w:rsidRPr="004E7D69">
        <w:rPr>
          <w:rFonts w:ascii="Arial" w:eastAsia="Times New Roman" w:hAnsi="Arial" w:cs="Arial"/>
          <w:color w:val="222222"/>
          <w:sz w:val="16"/>
          <w:szCs w:val="16"/>
          <w:lang w:val="pt-PT"/>
        </w:rPr>
        <w:t>http://www2.datasus.gov.br/DATASUS/index.</w:t>
      </w:r>
      <w:proofErr w:type="gramEnd"/>
      <w:r w:rsidRPr="004E7D69">
        <w:rPr>
          <w:rFonts w:ascii="Arial" w:eastAsia="Times New Roman" w:hAnsi="Arial" w:cs="Arial"/>
          <w:color w:val="222222"/>
          <w:sz w:val="16"/>
          <w:szCs w:val="16"/>
          <w:lang w:val="pt-PT"/>
        </w:rPr>
        <w:t>php?</w:t>
      </w:r>
      <w:proofErr w:type="gramStart"/>
      <w:r w:rsidRPr="004E7D69">
        <w:rPr>
          <w:rFonts w:ascii="Arial" w:eastAsia="Times New Roman" w:hAnsi="Arial" w:cs="Arial"/>
          <w:color w:val="222222"/>
          <w:sz w:val="16"/>
          <w:szCs w:val="16"/>
          <w:lang w:val="pt-PT"/>
        </w:rPr>
        <w:t>area</w:t>
      </w:r>
      <w:proofErr w:type="gramEnd"/>
      <w:r w:rsidRPr="004E7D69">
        <w:rPr>
          <w:rFonts w:ascii="Arial" w:eastAsia="Times New Roman" w:hAnsi="Arial" w:cs="Arial"/>
          <w:color w:val="222222"/>
          <w:sz w:val="16"/>
          <w:szCs w:val="16"/>
          <w:lang w:val="pt-PT"/>
        </w:rPr>
        <w:t>=0202</w:t>
      </w:r>
    </w:p>
    <w:p w:rsidR="00AF6E79" w:rsidRPr="004E7D69" w:rsidRDefault="004E7D69" w:rsidP="004E7D69">
      <w:pPr>
        <w:pStyle w:val="Textodenotaderodap"/>
        <w:rPr>
          <w:rFonts w:ascii="Arial" w:eastAsia="Times New Roman" w:hAnsi="Arial" w:cs="Arial"/>
          <w:color w:val="222222"/>
          <w:sz w:val="16"/>
          <w:szCs w:val="16"/>
        </w:rPr>
      </w:pPr>
      <w:r w:rsidRPr="001C641C">
        <w:rPr>
          <w:rFonts w:ascii="Arial" w:eastAsia="Times New Roman" w:hAnsi="Arial" w:cs="Arial"/>
          <w:color w:val="222222"/>
          <w:sz w:val="16"/>
          <w:szCs w:val="16"/>
          <w:lang w:val="en-US"/>
        </w:rPr>
        <w:t xml:space="preserve">4 Frogel MP, Stewart DL, Hoopes M, Fernandes AW, . Mahadevia PJ. A Systematic Review of Compliance with Palivizumab Administration for RSV Immunoprophylaxis.2010.Journal of Managed Care Pharmacy.16(1);46-58. </w:t>
      </w:r>
      <w:r w:rsidRPr="004E7D69">
        <w:rPr>
          <w:rFonts w:ascii="Arial" w:eastAsia="Times New Roman" w:hAnsi="Arial" w:cs="Arial"/>
          <w:color w:val="222222"/>
          <w:sz w:val="16"/>
          <w:szCs w:val="16"/>
        </w:rPr>
        <w:t>Acesso [</w:t>
      </w:r>
      <w:proofErr w:type="gramStart"/>
      <w:r w:rsidRPr="004E7D69">
        <w:rPr>
          <w:rFonts w:ascii="Arial" w:eastAsia="Times New Roman" w:hAnsi="Arial" w:cs="Arial"/>
          <w:color w:val="222222"/>
          <w:sz w:val="16"/>
          <w:szCs w:val="16"/>
        </w:rPr>
        <w:t>1</w:t>
      </w:r>
      <w:proofErr w:type="gramEnd"/>
      <w:r w:rsidRPr="004E7D69">
        <w:rPr>
          <w:rFonts w:ascii="Arial" w:eastAsia="Times New Roman" w:hAnsi="Arial" w:cs="Arial"/>
          <w:color w:val="222222"/>
          <w:sz w:val="16"/>
          <w:szCs w:val="16"/>
        </w:rPr>
        <w:t xml:space="preserve"> de </w:t>
      </w:r>
      <w:proofErr w:type="spellStart"/>
      <w:r w:rsidRPr="004E7D69">
        <w:rPr>
          <w:rFonts w:ascii="Arial" w:eastAsia="Times New Roman" w:hAnsi="Arial" w:cs="Arial"/>
          <w:color w:val="222222"/>
          <w:sz w:val="16"/>
          <w:szCs w:val="16"/>
        </w:rPr>
        <w:t>Nov</w:t>
      </w:r>
      <w:proofErr w:type="spellEnd"/>
      <w:r w:rsidRPr="004E7D69">
        <w:rPr>
          <w:rFonts w:ascii="Arial" w:eastAsia="Times New Roman" w:hAnsi="Arial" w:cs="Arial"/>
          <w:color w:val="222222"/>
          <w:sz w:val="16"/>
          <w:szCs w:val="16"/>
        </w:rPr>
        <w:t xml:space="preserve"> de 2013] Disponível em: </w:t>
      </w:r>
      <w:hyperlink r:id="rId2" w:history="1">
        <w:r w:rsidRPr="004E7D69">
          <w:rPr>
            <w:rFonts w:ascii="Arial" w:eastAsia="Times New Roman" w:hAnsi="Arial" w:cs="Arial"/>
            <w:color w:val="222222"/>
            <w:sz w:val="16"/>
            <w:szCs w:val="16"/>
          </w:rPr>
          <w:t>http://www.amcp.org/data/jmcp/46-58.pdf</w:t>
        </w:r>
      </w:hyperlink>
    </w:p>
  </w:footnote>
  <w:footnote w:id="2">
    <w:p w:rsidR="00344417" w:rsidRPr="00344417" w:rsidRDefault="00344417" w:rsidP="00344417">
      <w:pPr>
        <w:tabs>
          <w:tab w:val="left" w:pos="285"/>
          <w:tab w:val="left" w:pos="1230"/>
        </w:tabs>
        <w:rPr>
          <w:rFonts w:ascii="Arial" w:hAnsi="Arial" w:cs="Arial"/>
          <w:sz w:val="16"/>
          <w:szCs w:val="16"/>
        </w:rPr>
      </w:pPr>
      <w:r>
        <w:rPr>
          <w:rStyle w:val="Refdenotaderodap"/>
        </w:rPr>
        <w:footnoteRef/>
      </w:r>
      <w:r>
        <w:t xml:space="preserve"> </w:t>
      </w:r>
      <w:r w:rsidRPr="00344417">
        <w:rPr>
          <w:rFonts w:ascii="Arial" w:hAnsi="Arial" w:cs="Arial"/>
          <w:sz w:val="16"/>
          <w:szCs w:val="16"/>
        </w:rPr>
        <w:t>Entre os outros municípios atendidos tivemos Guarulhos (a maior parte), Ferraz de Vasconcelos, Mogi das Cruzes, Arujá, Poá, Itaquaquecetuba, Sorocaba e</w:t>
      </w:r>
      <w:proofErr w:type="gramStart"/>
      <w:r w:rsidRPr="00344417">
        <w:rPr>
          <w:rFonts w:ascii="Arial" w:hAnsi="Arial" w:cs="Arial"/>
          <w:sz w:val="16"/>
          <w:szCs w:val="16"/>
        </w:rPr>
        <w:t xml:space="preserve">  </w:t>
      </w:r>
      <w:proofErr w:type="spellStart"/>
      <w:proofErr w:type="gramEnd"/>
      <w:r w:rsidRPr="00344417">
        <w:rPr>
          <w:rFonts w:ascii="Arial" w:hAnsi="Arial" w:cs="Arial"/>
          <w:sz w:val="16"/>
          <w:szCs w:val="16"/>
        </w:rPr>
        <w:t>Itanhaem</w:t>
      </w:r>
      <w:proofErr w:type="spellEnd"/>
      <w:r w:rsidRPr="00344417">
        <w:rPr>
          <w:rFonts w:ascii="Arial" w:hAnsi="Arial" w:cs="Arial"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60C"/>
    <w:rsid w:val="00016EB0"/>
    <w:rsid w:val="0002330A"/>
    <w:rsid w:val="00033543"/>
    <w:rsid w:val="000411E9"/>
    <w:rsid w:val="000B5DB8"/>
    <w:rsid w:val="000F565B"/>
    <w:rsid w:val="00113B03"/>
    <w:rsid w:val="00163D4C"/>
    <w:rsid w:val="001A4DD4"/>
    <w:rsid w:val="001C641C"/>
    <w:rsid w:val="001C7C23"/>
    <w:rsid w:val="00211A4E"/>
    <w:rsid w:val="0026060C"/>
    <w:rsid w:val="00287D52"/>
    <w:rsid w:val="002D0C44"/>
    <w:rsid w:val="00344417"/>
    <w:rsid w:val="003C36F8"/>
    <w:rsid w:val="003E1EC4"/>
    <w:rsid w:val="004346AB"/>
    <w:rsid w:val="00437861"/>
    <w:rsid w:val="004E7D69"/>
    <w:rsid w:val="00504EFF"/>
    <w:rsid w:val="00515014"/>
    <w:rsid w:val="0054289E"/>
    <w:rsid w:val="005A6C2A"/>
    <w:rsid w:val="005D433C"/>
    <w:rsid w:val="00677EDE"/>
    <w:rsid w:val="006F2EFF"/>
    <w:rsid w:val="00720984"/>
    <w:rsid w:val="00757361"/>
    <w:rsid w:val="0077162E"/>
    <w:rsid w:val="007D7376"/>
    <w:rsid w:val="00801064"/>
    <w:rsid w:val="00934975"/>
    <w:rsid w:val="00961312"/>
    <w:rsid w:val="00A10317"/>
    <w:rsid w:val="00A4790D"/>
    <w:rsid w:val="00A62370"/>
    <w:rsid w:val="00AB3119"/>
    <w:rsid w:val="00AC6AC6"/>
    <w:rsid w:val="00AC6C15"/>
    <w:rsid w:val="00AF6E79"/>
    <w:rsid w:val="00B719E2"/>
    <w:rsid w:val="00BA61CD"/>
    <w:rsid w:val="00C33EA7"/>
    <w:rsid w:val="00C345ED"/>
    <w:rsid w:val="00C401CA"/>
    <w:rsid w:val="00CF2BF5"/>
    <w:rsid w:val="00DE3EA6"/>
    <w:rsid w:val="00E12426"/>
    <w:rsid w:val="00E8541F"/>
    <w:rsid w:val="00E930E9"/>
    <w:rsid w:val="00F26083"/>
    <w:rsid w:val="00F3048C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r">
    <w:name w:val="hr"/>
    <w:basedOn w:val="Normal"/>
    <w:rsid w:val="0026060C"/>
    <w:pPr>
      <w:pBdr>
        <w:bottom w:val="single" w:sz="4" w:space="0" w:color="6666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60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6060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6060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6060C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54289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4289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4289E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2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289E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AF6E79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AF6E79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AF6E79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AF6E7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F6E79"/>
    <w:pPr>
      <w:ind w:left="720"/>
      <w:contextualSpacing/>
    </w:pPr>
  </w:style>
  <w:style w:type="table" w:styleId="Tabelacomgrade">
    <w:name w:val="Table Grid"/>
    <w:basedOn w:val="Tabelanormal"/>
    <w:uiPriority w:val="59"/>
    <w:rsid w:val="00023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3444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44417"/>
  </w:style>
  <w:style w:type="paragraph" w:styleId="Rodap">
    <w:name w:val="footer"/>
    <w:basedOn w:val="Normal"/>
    <w:link w:val="RodapChar"/>
    <w:uiPriority w:val="99"/>
    <w:semiHidden/>
    <w:unhideWhenUsed/>
    <w:rsid w:val="003444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44417"/>
  </w:style>
  <w:style w:type="paragraph" w:customStyle="1" w:styleId="Default">
    <w:name w:val="Default"/>
    <w:rsid w:val="001A4DD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r">
    <w:name w:val="hr"/>
    <w:basedOn w:val="Normal"/>
    <w:rsid w:val="0026060C"/>
    <w:pPr>
      <w:pBdr>
        <w:bottom w:val="single" w:sz="4" w:space="0" w:color="6666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60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6060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6060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6060C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54289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4289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4289E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2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289E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AF6E79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AF6E79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AF6E79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AF6E7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F6E79"/>
    <w:pPr>
      <w:ind w:left="720"/>
      <w:contextualSpacing/>
    </w:pPr>
  </w:style>
  <w:style w:type="table" w:styleId="Tabelacomgrade">
    <w:name w:val="Table Grid"/>
    <w:basedOn w:val="Tabelanormal"/>
    <w:uiPriority w:val="59"/>
    <w:rsid w:val="00023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3444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44417"/>
  </w:style>
  <w:style w:type="paragraph" w:styleId="Rodap">
    <w:name w:val="footer"/>
    <w:basedOn w:val="Normal"/>
    <w:link w:val="RodapChar"/>
    <w:uiPriority w:val="99"/>
    <w:semiHidden/>
    <w:unhideWhenUsed/>
    <w:rsid w:val="003444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44417"/>
  </w:style>
  <w:style w:type="paragraph" w:customStyle="1" w:styleId="Default">
    <w:name w:val="Default"/>
    <w:rsid w:val="001A4DD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0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cp.org/data/jmcp/46-58.pdf" TargetMode="External"/><Relationship Id="rId1" Type="http://schemas.openxmlformats.org/officeDocument/2006/relationships/hyperlink" Target="http://www.uptodate.com/contents/respiratory-syncytial-virus-infection-clinical-features-and-diagnosi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8A8A1-85F7-49E6-83EE-D8CA56C10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2547</Words>
  <Characters>13757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Eventos02</dc:creator>
  <cp:lastModifiedBy>User</cp:lastModifiedBy>
  <cp:revision>3</cp:revision>
  <dcterms:created xsi:type="dcterms:W3CDTF">2014-02-14T15:15:00Z</dcterms:created>
  <dcterms:modified xsi:type="dcterms:W3CDTF">2014-02-14T16:36:00Z</dcterms:modified>
</cp:coreProperties>
</file>